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1E04A" w14:textId="77777777" w:rsidR="005F2321" w:rsidRPr="00F76763" w:rsidRDefault="00CE0E0D" w:rsidP="005F2321">
      <w:pPr>
        <w:spacing w:line="240" w:lineRule="auto"/>
        <w:rPr>
          <w:b/>
          <w:color w:val="632423" w:themeColor="accent2" w:themeShade="80"/>
          <w:sz w:val="36"/>
          <w:szCs w:val="36"/>
        </w:rPr>
      </w:pPr>
      <w:r w:rsidRPr="00F76763">
        <w:rPr>
          <w:b/>
          <w:color w:val="632423" w:themeColor="accent2" w:themeShade="80"/>
          <w:sz w:val="36"/>
          <w:szCs w:val="36"/>
        </w:rPr>
        <w:t>Purpose</w:t>
      </w:r>
    </w:p>
    <w:p w14:paraId="2B27949E" w14:textId="5F409D37" w:rsidR="009669A2" w:rsidRDefault="005F2321" w:rsidP="009669A2">
      <w:pPr>
        <w:rPr>
          <w:rFonts w:ascii="Century Gothic" w:hAnsi="Century Gothic" w:cs="Arial"/>
          <w:sz w:val="22"/>
          <w:szCs w:val="22"/>
        </w:rPr>
      </w:pPr>
      <w:r w:rsidRPr="005F2321">
        <w:rPr>
          <w:rFonts w:ascii="Century Gothic" w:hAnsi="Century Gothic" w:cs="Arial"/>
          <w:sz w:val="22"/>
          <w:szCs w:val="22"/>
        </w:rPr>
        <w:t xml:space="preserve">Our school is committed to providing a </w:t>
      </w:r>
      <w:r w:rsidR="00C47108">
        <w:rPr>
          <w:rFonts w:ascii="Century Gothic" w:hAnsi="Century Gothic" w:cs="Arial"/>
          <w:sz w:val="22"/>
          <w:szCs w:val="22"/>
        </w:rPr>
        <w:t xml:space="preserve">safe and caring environment </w:t>
      </w:r>
      <w:r w:rsidRPr="005F2321">
        <w:rPr>
          <w:rFonts w:ascii="Century Gothic" w:hAnsi="Century Gothic" w:cs="Arial"/>
          <w:sz w:val="22"/>
          <w:szCs w:val="22"/>
        </w:rPr>
        <w:t>which enables positive relatio</w:t>
      </w:r>
      <w:r w:rsidR="00081305">
        <w:rPr>
          <w:rFonts w:ascii="Century Gothic" w:hAnsi="Century Gothic" w:cs="Arial"/>
          <w:sz w:val="22"/>
          <w:szCs w:val="22"/>
        </w:rPr>
        <w:t xml:space="preserve">nships to be formed amongst </w:t>
      </w:r>
      <w:r w:rsidR="00664891">
        <w:rPr>
          <w:rFonts w:ascii="Century Gothic" w:hAnsi="Century Gothic" w:cs="Arial"/>
          <w:sz w:val="22"/>
          <w:szCs w:val="22"/>
        </w:rPr>
        <w:t xml:space="preserve">students, </w:t>
      </w:r>
      <w:r w:rsidRPr="005F2321">
        <w:rPr>
          <w:rFonts w:ascii="Century Gothic" w:hAnsi="Century Gothic" w:cs="Arial"/>
          <w:sz w:val="22"/>
          <w:szCs w:val="22"/>
        </w:rPr>
        <w:t>staff</w:t>
      </w:r>
      <w:r w:rsidR="00664891">
        <w:rPr>
          <w:rFonts w:ascii="Century Gothic" w:hAnsi="Century Gothic" w:cs="Arial"/>
          <w:sz w:val="22"/>
          <w:szCs w:val="22"/>
        </w:rPr>
        <w:t xml:space="preserve"> and parents</w:t>
      </w:r>
      <w:r w:rsidR="00C47108">
        <w:rPr>
          <w:rFonts w:ascii="Century Gothic" w:hAnsi="Century Gothic" w:cs="Arial"/>
          <w:sz w:val="22"/>
          <w:szCs w:val="22"/>
        </w:rPr>
        <w:t>.  This</w:t>
      </w:r>
      <w:r w:rsidRPr="005F2321">
        <w:rPr>
          <w:rFonts w:ascii="Century Gothic" w:hAnsi="Century Gothic" w:cs="Arial"/>
          <w:sz w:val="22"/>
          <w:szCs w:val="22"/>
        </w:rPr>
        <w:t xml:space="preserve"> encourages self-esteem, cooperation, personal growth and a positive attitude to learning and teaching.  </w:t>
      </w:r>
      <w:r w:rsidR="00FF3C77">
        <w:rPr>
          <w:rFonts w:ascii="Century Gothic" w:hAnsi="Century Gothic" w:cs="Arial"/>
          <w:sz w:val="22"/>
          <w:szCs w:val="22"/>
        </w:rPr>
        <w:t>Watsonia North ac</w:t>
      </w:r>
      <w:r w:rsidR="00081305">
        <w:rPr>
          <w:rFonts w:ascii="Century Gothic" w:hAnsi="Century Gothic" w:cs="Arial"/>
          <w:sz w:val="22"/>
          <w:szCs w:val="22"/>
        </w:rPr>
        <w:t>knowledges that school staff hold a duty of care for</w:t>
      </w:r>
      <w:r w:rsidR="00FF3C77">
        <w:rPr>
          <w:rFonts w:ascii="Century Gothic" w:hAnsi="Century Gothic" w:cs="Arial"/>
          <w:sz w:val="22"/>
          <w:szCs w:val="22"/>
        </w:rPr>
        <w:t xml:space="preserve"> stud</w:t>
      </w:r>
      <w:r w:rsidR="00081305">
        <w:rPr>
          <w:rFonts w:ascii="Century Gothic" w:hAnsi="Century Gothic" w:cs="Arial"/>
          <w:sz w:val="22"/>
          <w:szCs w:val="22"/>
        </w:rPr>
        <w:t>ents, taking</w:t>
      </w:r>
      <w:r w:rsidR="00EE2CBA">
        <w:rPr>
          <w:rFonts w:ascii="Century Gothic" w:hAnsi="Century Gothic" w:cs="Arial"/>
          <w:sz w:val="22"/>
          <w:szCs w:val="22"/>
        </w:rPr>
        <w:t xml:space="preserve"> reasonable steps </w:t>
      </w:r>
      <w:r w:rsidR="00FF3C77">
        <w:rPr>
          <w:rFonts w:ascii="Century Gothic" w:hAnsi="Century Gothic" w:cs="Arial"/>
          <w:sz w:val="22"/>
          <w:szCs w:val="22"/>
        </w:rPr>
        <w:t>to reduce the risk of reasonably foreseeable harm, which can include harm that may be caused by bullying behaviour.</w:t>
      </w:r>
    </w:p>
    <w:p w14:paraId="34AD7ABB" w14:textId="77777777" w:rsidR="00081305" w:rsidRDefault="00081305" w:rsidP="009669A2">
      <w:pPr>
        <w:rPr>
          <w:rFonts w:ascii="Century Gothic" w:hAnsi="Century Gothic" w:cs="Arial"/>
          <w:sz w:val="22"/>
          <w:szCs w:val="22"/>
        </w:rPr>
      </w:pPr>
    </w:p>
    <w:p w14:paraId="6618DEBB" w14:textId="3BB5488F" w:rsidR="009669A2" w:rsidRPr="005F2321" w:rsidRDefault="005F2321" w:rsidP="009669A2">
      <w:pPr>
        <w:rPr>
          <w:rFonts w:ascii="Century Gothic" w:hAnsi="Century Gothic"/>
          <w:sz w:val="22"/>
          <w:szCs w:val="22"/>
        </w:rPr>
      </w:pPr>
      <w:r w:rsidRPr="005F2321">
        <w:rPr>
          <w:rFonts w:ascii="Century Gothic" w:hAnsi="Century Gothic" w:cs="Arial"/>
          <w:sz w:val="22"/>
          <w:szCs w:val="22"/>
        </w:rPr>
        <w:t xml:space="preserve">A clear bullying (including cyberbullying and harassment) prevention policy will inform the community that </w:t>
      </w:r>
      <w:r w:rsidRPr="005F2321">
        <w:rPr>
          <w:rFonts w:ascii="Century Gothic" w:hAnsi="Century Gothic" w:cs="Arial"/>
          <w:b/>
          <w:sz w:val="22"/>
          <w:szCs w:val="22"/>
        </w:rPr>
        <w:t>bullying and harassment</w:t>
      </w:r>
      <w:r w:rsidRPr="005F2321">
        <w:rPr>
          <w:rFonts w:ascii="Century Gothic" w:hAnsi="Century Gothic" w:cs="Arial"/>
          <w:sz w:val="22"/>
          <w:szCs w:val="22"/>
        </w:rPr>
        <w:t xml:space="preserve"> </w:t>
      </w:r>
      <w:r w:rsidRPr="005F2321">
        <w:rPr>
          <w:rFonts w:ascii="Century Gothic" w:hAnsi="Century Gothic" w:cs="Arial"/>
          <w:b/>
          <w:sz w:val="22"/>
          <w:szCs w:val="22"/>
        </w:rPr>
        <w:t>in any of its forms will not be tolerated.</w:t>
      </w:r>
      <w:r w:rsidR="009669A2">
        <w:rPr>
          <w:rFonts w:ascii="Century Gothic" w:hAnsi="Century Gothic" w:cs="Arial"/>
          <w:b/>
          <w:sz w:val="22"/>
          <w:szCs w:val="22"/>
        </w:rPr>
        <w:t xml:space="preserve">  </w:t>
      </w:r>
      <w:r w:rsidR="009669A2" w:rsidRPr="005F2321">
        <w:rPr>
          <w:rFonts w:ascii="Century Gothic" w:hAnsi="Century Gothic"/>
          <w:sz w:val="22"/>
          <w:szCs w:val="22"/>
        </w:rPr>
        <w:t xml:space="preserve">Our school will actively promote a positive and welcoming personal environment for all members of the school community.  </w:t>
      </w:r>
    </w:p>
    <w:p w14:paraId="6325A431" w14:textId="77777777" w:rsidR="005F2321" w:rsidRDefault="005F2321" w:rsidP="00E73F3E">
      <w:pPr>
        <w:jc w:val="both"/>
        <w:rPr>
          <w:rFonts w:ascii="Century Gothic" w:hAnsi="Century Gothic"/>
          <w:b/>
        </w:rPr>
      </w:pPr>
    </w:p>
    <w:p w14:paraId="6F6398EF" w14:textId="6BC551BF" w:rsidR="00FA3DA2" w:rsidRPr="00F76763" w:rsidRDefault="00FA3DA2" w:rsidP="00FA3DA2">
      <w:pPr>
        <w:spacing w:line="240" w:lineRule="auto"/>
        <w:rPr>
          <w:b/>
          <w:color w:val="632423" w:themeColor="accent2" w:themeShade="80"/>
          <w:sz w:val="36"/>
          <w:szCs w:val="36"/>
        </w:rPr>
      </w:pPr>
      <w:r w:rsidRPr="00F76763">
        <w:rPr>
          <w:b/>
          <w:color w:val="632423" w:themeColor="accent2" w:themeShade="80"/>
          <w:sz w:val="36"/>
          <w:szCs w:val="36"/>
        </w:rPr>
        <w:t>Aims</w:t>
      </w:r>
    </w:p>
    <w:p w14:paraId="7273B2F1" w14:textId="7E515850" w:rsidR="005F2321" w:rsidRPr="00FA3DA2" w:rsidRDefault="005F2321" w:rsidP="00FA3DA2">
      <w:pPr>
        <w:pStyle w:val="ListParagraph"/>
        <w:numPr>
          <w:ilvl w:val="0"/>
          <w:numId w:val="26"/>
        </w:numPr>
        <w:rPr>
          <w:rFonts w:ascii="Century Gothic" w:hAnsi="Century Gothic"/>
          <w:sz w:val="22"/>
          <w:szCs w:val="22"/>
          <w:lang w:eastAsia="en-AU"/>
        </w:rPr>
      </w:pPr>
      <w:r w:rsidRPr="00FA3DA2">
        <w:rPr>
          <w:rFonts w:ascii="Century Gothic" w:hAnsi="Century Gothic"/>
          <w:sz w:val="22"/>
          <w:szCs w:val="22"/>
          <w:lang w:eastAsia="en-AU"/>
        </w:rPr>
        <w:t xml:space="preserve">To provide clear definitions of what is </w:t>
      </w:r>
      <w:r w:rsidR="003501FD" w:rsidRPr="00FA3DA2">
        <w:rPr>
          <w:rFonts w:ascii="Century Gothic" w:hAnsi="Century Gothic"/>
          <w:sz w:val="22"/>
          <w:szCs w:val="22"/>
          <w:lang w:eastAsia="en-AU"/>
        </w:rPr>
        <w:t>and what is not bullying and ha</w:t>
      </w:r>
      <w:r w:rsidRPr="00FA3DA2">
        <w:rPr>
          <w:rFonts w:ascii="Century Gothic" w:hAnsi="Century Gothic"/>
          <w:sz w:val="22"/>
          <w:szCs w:val="22"/>
          <w:lang w:eastAsia="en-AU"/>
        </w:rPr>
        <w:t>rassment</w:t>
      </w:r>
      <w:r w:rsidR="004E68E3" w:rsidRPr="00FA3DA2">
        <w:rPr>
          <w:rFonts w:ascii="Century Gothic" w:hAnsi="Century Gothic"/>
          <w:sz w:val="22"/>
          <w:szCs w:val="22"/>
          <w:lang w:eastAsia="en-AU"/>
        </w:rPr>
        <w:t>.</w:t>
      </w:r>
    </w:p>
    <w:p w14:paraId="5BA4BACA" w14:textId="77777777" w:rsidR="005F2321" w:rsidRPr="00FA3DA2" w:rsidRDefault="005F2321" w:rsidP="00FA3DA2">
      <w:pPr>
        <w:pStyle w:val="ListParagraph"/>
        <w:numPr>
          <w:ilvl w:val="0"/>
          <w:numId w:val="26"/>
        </w:numPr>
        <w:rPr>
          <w:rFonts w:ascii="Century Gothic" w:hAnsi="Century Gothic"/>
          <w:sz w:val="22"/>
          <w:szCs w:val="22"/>
        </w:rPr>
      </w:pPr>
      <w:r w:rsidRPr="00FA3DA2">
        <w:rPr>
          <w:rFonts w:ascii="Century Gothic" w:hAnsi="Century Gothic"/>
          <w:sz w:val="22"/>
          <w:szCs w:val="22"/>
        </w:rPr>
        <w:t xml:space="preserve">To reinforce within the school community </w:t>
      </w:r>
      <w:r w:rsidR="003501FD" w:rsidRPr="00FA3DA2">
        <w:rPr>
          <w:rFonts w:ascii="Century Gothic" w:hAnsi="Century Gothic"/>
          <w:sz w:val="22"/>
          <w:szCs w:val="22"/>
        </w:rPr>
        <w:t>that no form of bullying or har</w:t>
      </w:r>
      <w:r w:rsidRPr="00FA3DA2">
        <w:rPr>
          <w:rFonts w:ascii="Century Gothic" w:hAnsi="Century Gothic"/>
          <w:sz w:val="22"/>
          <w:szCs w:val="22"/>
        </w:rPr>
        <w:t>assment is acceptable.</w:t>
      </w:r>
    </w:p>
    <w:p w14:paraId="599EBF4F" w14:textId="77777777" w:rsidR="005F2321" w:rsidRPr="00FA3DA2" w:rsidRDefault="005F2321" w:rsidP="00FA3DA2">
      <w:pPr>
        <w:pStyle w:val="ListParagraph"/>
        <w:numPr>
          <w:ilvl w:val="0"/>
          <w:numId w:val="26"/>
        </w:numPr>
        <w:rPr>
          <w:rFonts w:ascii="Century Gothic" w:hAnsi="Century Gothic"/>
          <w:sz w:val="22"/>
          <w:szCs w:val="22"/>
        </w:rPr>
      </w:pPr>
      <w:r w:rsidRPr="00FA3DA2">
        <w:rPr>
          <w:rFonts w:ascii="Century Gothic" w:hAnsi="Century Gothic"/>
          <w:sz w:val="22"/>
          <w:szCs w:val="22"/>
        </w:rPr>
        <w:t>To provide clear advice on the roles and responsibilities of the whole school community, including students, parents, caregivers and teachers for preventing and responding to bullying behaviour</w:t>
      </w:r>
      <w:r w:rsidR="00EB42EF" w:rsidRPr="00FA3DA2">
        <w:rPr>
          <w:rFonts w:ascii="Century Gothic" w:hAnsi="Century Gothic"/>
          <w:sz w:val="22"/>
          <w:szCs w:val="22"/>
        </w:rPr>
        <w:t>.</w:t>
      </w:r>
    </w:p>
    <w:p w14:paraId="3A1E1111" w14:textId="77777777" w:rsidR="005F2321" w:rsidRPr="00FA3DA2" w:rsidRDefault="005F2321" w:rsidP="00FA3DA2">
      <w:pPr>
        <w:pStyle w:val="ListParagraph"/>
        <w:numPr>
          <w:ilvl w:val="0"/>
          <w:numId w:val="26"/>
        </w:numPr>
        <w:rPr>
          <w:rFonts w:ascii="Century Gothic" w:hAnsi="Century Gothic"/>
          <w:sz w:val="22"/>
          <w:szCs w:val="22"/>
        </w:rPr>
      </w:pPr>
      <w:r w:rsidRPr="00FA3DA2">
        <w:rPr>
          <w:rFonts w:ascii="Century Gothic" w:hAnsi="Century Gothic"/>
          <w:sz w:val="22"/>
          <w:szCs w:val="22"/>
        </w:rPr>
        <w:t>To ensure that all reported incidents of bullying are followed up and that support is given to any person who has been affected by, engaged in or witnessed bullying behaviour</w:t>
      </w:r>
      <w:r w:rsidR="00EB42EF" w:rsidRPr="00FA3DA2">
        <w:rPr>
          <w:rFonts w:ascii="Century Gothic" w:hAnsi="Century Gothic"/>
          <w:sz w:val="22"/>
          <w:szCs w:val="22"/>
        </w:rPr>
        <w:t>.</w:t>
      </w:r>
    </w:p>
    <w:p w14:paraId="2E818B13" w14:textId="77777777" w:rsidR="005F2321" w:rsidRPr="00FA3DA2" w:rsidRDefault="005F2321" w:rsidP="00FA3DA2">
      <w:pPr>
        <w:pStyle w:val="ListParagraph"/>
        <w:numPr>
          <w:ilvl w:val="0"/>
          <w:numId w:val="26"/>
        </w:numPr>
        <w:rPr>
          <w:rFonts w:ascii="Century Gothic" w:hAnsi="Century Gothic"/>
          <w:sz w:val="22"/>
          <w:szCs w:val="22"/>
          <w:lang w:eastAsia="en-AU"/>
        </w:rPr>
      </w:pPr>
      <w:r w:rsidRPr="00FA3DA2">
        <w:rPr>
          <w:rFonts w:ascii="Century Gothic" w:hAnsi="Century Gothic"/>
          <w:sz w:val="22"/>
          <w:szCs w:val="22"/>
        </w:rPr>
        <w:t>To seek the support and co-operation of the whole-school community at all times.</w:t>
      </w:r>
    </w:p>
    <w:p w14:paraId="3AC11FD6" w14:textId="77777777" w:rsidR="00EB42EF" w:rsidRPr="00FA3DA2" w:rsidRDefault="00EB42EF" w:rsidP="00FA3DA2">
      <w:pPr>
        <w:pStyle w:val="ListParagraph"/>
        <w:numPr>
          <w:ilvl w:val="0"/>
          <w:numId w:val="26"/>
        </w:numPr>
        <w:rPr>
          <w:rFonts w:ascii="Century Gothic" w:hAnsi="Century Gothic"/>
          <w:sz w:val="22"/>
          <w:szCs w:val="22"/>
          <w:lang w:eastAsia="en-AU"/>
        </w:rPr>
      </w:pPr>
      <w:r w:rsidRPr="00FA3DA2">
        <w:rPr>
          <w:rFonts w:ascii="Century Gothic" w:hAnsi="Century Gothic"/>
          <w:sz w:val="22"/>
          <w:szCs w:val="22"/>
        </w:rPr>
        <w:t>To develop within all students the skills of resilience.</w:t>
      </w:r>
    </w:p>
    <w:p w14:paraId="1DEF169B" w14:textId="77777777" w:rsidR="00EB42EF" w:rsidRPr="00FA3DA2" w:rsidRDefault="00EB42EF" w:rsidP="00FA3DA2">
      <w:pPr>
        <w:pStyle w:val="ListParagraph"/>
        <w:numPr>
          <w:ilvl w:val="0"/>
          <w:numId w:val="26"/>
        </w:numPr>
        <w:rPr>
          <w:rFonts w:ascii="Century Gothic" w:hAnsi="Century Gothic"/>
          <w:sz w:val="22"/>
          <w:szCs w:val="22"/>
          <w:lang w:eastAsia="en-AU"/>
        </w:rPr>
      </w:pPr>
      <w:r w:rsidRPr="00FA3DA2">
        <w:rPr>
          <w:rFonts w:ascii="Century Gothic" w:hAnsi="Century Gothic"/>
          <w:sz w:val="22"/>
          <w:szCs w:val="22"/>
        </w:rPr>
        <w:t>To reinforce the positive values, beliefs and attitudes held by the Watsonia North school community.</w:t>
      </w:r>
    </w:p>
    <w:p w14:paraId="7DE16509" w14:textId="77777777" w:rsidR="00FA3DA2" w:rsidRPr="00FA3DA2" w:rsidRDefault="00FA3DA2" w:rsidP="00026F9A">
      <w:pPr>
        <w:jc w:val="center"/>
        <w:rPr>
          <w:rFonts w:ascii="Century Gothic" w:hAnsi="Century Gothic" w:cs="Arial"/>
          <w:color w:val="000000" w:themeColor="text1"/>
          <w:sz w:val="22"/>
          <w:szCs w:val="22"/>
        </w:rPr>
      </w:pPr>
    </w:p>
    <w:p w14:paraId="503D69F6" w14:textId="77777777" w:rsidR="00F76763" w:rsidRPr="00F76763" w:rsidRDefault="00F76763" w:rsidP="00F76763">
      <w:pPr>
        <w:spacing w:line="240" w:lineRule="auto"/>
        <w:rPr>
          <w:b/>
          <w:color w:val="632423" w:themeColor="accent2" w:themeShade="80"/>
          <w:sz w:val="36"/>
          <w:szCs w:val="36"/>
        </w:rPr>
      </w:pPr>
      <w:r w:rsidRPr="00F76763">
        <w:rPr>
          <w:b/>
          <w:color w:val="632423" w:themeColor="accent2" w:themeShade="80"/>
          <w:sz w:val="36"/>
          <w:szCs w:val="36"/>
        </w:rPr>
        <w:t>Definitions</w:t>
      </w:r>
    </w:p>
    <w:p w14:paraId="044AAE0C" w14:textId="77777777" w:rsidR="002B1399" w:rsidRPr="002B1399" w:rsidRDefault="002B1399" w:rsidP="00F76763">
      <w:pPr>
        <w:spacing w:line="240" w:lineRule="auto"/>
        <w:rPr>
          <w:rFonts w:ascii="Century Gothic" w:hAnsi="Century Gothic" w:cs="Arial"/>
          <w:b/>
          <w:color w:val="000000" w:themeColor="text1"/>
          <w:sz w:val="16"/>
          <w:szCs w:val="16"/>
        </w:rPr>
      </w:pPr>
    </w:p>
    <w:p w14:paraId="7843052F" w14:textId="669BDBC3" w:rsidR="005F2321" w:rsidRDefault="005F2321" w:rsidP="00F76763">
      <w:pPr>
        <w:spacing w:line="240" w:lineRule="auto"/>
        <w:rPr>
          <w:rFonts w:ascii="Century Gothic" w:hAnsi="Century Gothic" w:cs="Arial"/>
          <w:b/>
          <w:color w:val="000000" w:themeColor="text1"/>
          <w:sz w:val="22"/>
          <w:szCs w:val="22"/>
        </w:rPr>
      </w:pPr>
      <w:r w:rsidRPr="005F2321">
        <w:rPr>
          <w:rFonts w:ascii="Century Gothic" w:hAnsi="Century Gothic" w:cs="Arial"/>
          <w:b/>
          <w:color w:val="000000" w:themeColor="text1"/>
          <w:sz w:val="22"/>
          <w:szCs w:val="22"/>
        </w:rPr>
        <w:t>What are bullying, cyberbullying and harassment?</w:t>
      </w:r>
    </w:p>
    <w:p w14:paraId="2D1864B3" w14:textId="77777777" w:rsidR="00F76763" w:rsidRPr="002B1399" w:rsidRDefault="00F76763" w:rsidP="00F76763">
      <w:pPr>
        <w:spacing w:line="240" w:lineRule="auto"/>
        <w:rPr>
          <w:b/>
          <w:color w:val="632423" w:themeColor="accent2" w:themeShade="80"/>
          <w:sz w:val="20"/>
          <w:szCs w:val="20"/>
        </w:rPr>
      </w:pPr>
    </w:p>
    <w:p w14:paraId="4DB9F78B" w14:textId="1772F98F" w:rsidR="00EE2CBA" w:rsidRPr="00081305" w:rsidRDefault="005F2321" w:rsidP="005B6153">
      <w:pPr>
        <w:pStyle w:val="ListParagraph"/>
        <w:numPr>
          <w:ilvl w:val="0"/>
          <w:numId w:val="7"/>
        </w:numPr>
        <w:rPr>
          <w:rFonts w:ascii="Century Gothic" w:hAnsi="Century Gothic" w:cs="Times New Roman"/>
          <w:sz w:val="22"/>
          <w:szCs w:val="22"/>
        </w:rPr>
      </w:pPr>
      <w:r w:rsidRPr="005F2321">
        <w:rPr>
          <w:rFonts w:ascii="Century Gothic" w:hAnsi="Century Gothic"/>
          <w:b/>
          <w:i/>
          <w:sz w:val="22"/>
          <w:szCs w:val="22"/>
        </w:rPr>
        <w:t>Bullying</w:t>
      </w:r>
      <w:r w:rsidRPr="005F2321">
        <w:rPr>
          <w:rFonts w:ascii="Century Gothic" w:hAnsi="Century Gothic"/>
          <w:sz w:val="22"/>
          <w:szCs w:val="22"/>
        </w:rPr>
        <w:t xml:space="preserve"> is repeated </w:t>
      </w:r>
      <w:r w:rsidRPr="005F2321">
        <w:rPr>
          <w:rFonts w:ascii="Century Gothic" w:hAnsi="Century Gothic"/>
          <w:sz w:val="22"/>
          <w:szCs w:val="22"/>
          <w:lang w:val="en-US"/>
        </w:rPr>
        <w:t xml:space="preserve">verbal, physical, social or psychological aggressive </w:t>
      </w:r>
      <w:proofErr w:type="spellStart"/>
      <w:r w:rsidRPr="005F2321">
        <w:rPr>
          <w:rFonts w:ascii="Century Gothic" w:hAnsi="Century Gothic"/>
          <w:sz w:val="22"/>
          <w:szCs w:val="22"/>
          <w:lang w:val="en-US"/>
        </w:rPr>
        <w:t>behaviour</w:t>
      </w:r>
      <w:proofErr w:type="spellEnd"/>
      <w:r w:rsidRPr="005F2321">
        <w:rPr>
          <w:rFonts w:ascii="Century Gothic" w:hAnsi="Century Gothic"/>
          <w:sz w:val="22"/>
          <w:szCs w:val="22"/>
          <w:lang w:val="en-US"/>
        </w:rPr>
        <w:t xml:space="preserve"> by a person or group directed towards a less powerful person or group that is intended to cause harm, distress or fear.</w:t>
      </w:r>
    </w:p>
    <w:p w14:paraId="30DCA7F6" w14:textId="77777777" w:rsidR="00081305" w:rsidRPr="002B1399" w:rsidRDefault="00081305" w:rsidP="00081305">
      <w:pPr>
        <w:pStyle w:val="ListParagraph"/>
        <w:rPr>
          <w:rFonts w:ascii="Century Gothic" w:hAnsi="Century Gothic" w:cs="Times New Roman"/>
          <w:sz w:val="16"/>
          <w:szCs w:val="16"/>
        </w:rPr>
      </w:pPr>
    </w:p>
    <w:p w14:paraId="60F63AA3" w14:textId="77777777" w:rsidR="00081305" w:rsidRPr="00293A6F" w:rsidRDefault="00081305" w:rsidP="00081305">
      <w:pPr>
        <w:pStyle w:val="ListParagraph"/>
        <w:numPr>
          <w:ilvl w:val="0"/>
          <w:numId w:val="18"/>
        </w:numPr>
        <w:rPr>
          <w:rFonts w:ascii="Century Gothic" w:hAnsi="Century Gothic"/>
          <w:b/>
          <w:sz w:val="22"/>
          <w:szCs w:val="22"/>
        </w:rPr>
      </w:pPr>
      <w:r>
        <w:rPr>
          <w:rFonts w:ascii="Century Gothic" w:hAnsi="Century Gothic"/>
          <w:b/>
          <w:sz w:val="22"/>
          <w:szCs w:val="22"/>
        </w:rPr>
        <w:t xml:space="preserve">Direct verbal bullying- </w:t>
      </w:r>
      <w:proofErr w:type="spellStart"/>
      <w:r w:rsidRPr="00293A6F">
        <w:rPr>
          <w:rFonts w:ascii="Century Gothic" w:hAnsi="Century Gothic"/>
          <w:sz w:val="22"/>
          <w:szCs w:val="22"/>
        </w:rPr>
        <w:t>eg</w:t>
      </w:r>
      <w:proofErr w:type="spellEnd"/>
      <w:r w:rsidRPr="00293A6F">
        <w:rPr>
          <w:rFonts w:ascii="Century Gothic" w:hAnsi="Century Gothic"/>
          <w:sz w:val="22"/>
          <w:szCs w:val="22"/>
        </w:rPr>
        <w:t xml:space="preserve">: name calling, insults, homophobic </w:t>
      </w:r>
      <w:r>
        <w:rPr>
          <w:rFonts w:ascii="Century Gothic" w:hAnsi="Century Gothic"/>
          <w:sz w:val="22"/>
          <w:szCs w:val="22"/>
        </w:rPr>
        <w:t>or racist re</w:t>
      </w:r>
      <w:r w:rsidRPr="00293A6F">
        <w:rPr>
          <w:rFonts w:ascii="Century Gothic" w:hAnsi="Century Gothic"/>
          <w:sz w:val="22"/>
          <w:szCs w:val="22"/>
        </w:rPr>
        <w:t>marks, verbal abuse</w:t>
      </w:r>
      <w:r>
        <w:rPr>
          <w:rFonts w:ascii="Century Gothic" w:hAnsi="Century Gothic"/>
          <w:sz w:val="22"/>
          <w:szCs w:val="22"/>
        </w:rPr>
        <w:t>.</w:t>
      </w:r>
    </w:p>
    <w:p w14:paraId="61347C0B" w14:textId="77777777" w:rsidR="00081305" w:rsidRPr="002B1399" w:rsidRDefault="00081305" w:rsidP="00081305">
      <w:pPr>
        <w:pStyle w:val="ListParagraph"/>
        <w:ind w:left="1440"/>
        <w:rPr>
          <w:rFonts w:ascii="Century Gothic" w:hAnsi="Century Gothic"/>
          <w:b/>
          <w:sz w:val="16"/>
          <w:szCs w:val="16"/>
        </w:rPr>
      </w:pPr>
    </w:p>
    <w:p w14:paraId="149ED59C" w14:textId="28B1F07A" w:rsidR="00081305" w:rsidRPr="00F80F20" w:rsidRDefault="00081305" w:rsidP="00081305">
      <w:pPr>
        <w:pStyle w:val="ListParagraph"/>
        <w:numPr>
          <w:ilvl w:val="0"/>
          <w:numId w:val="18"/>
        </w:numPr>
        <w:rPr>
          <w:rFonts w:ascii="Century Gothic" w:hAnsi="Century Gothic"/>
          <w:sz w:val="22"/>
          <w:szCs w:val="22"/>
        </w:rPr>
      </w:pPr>
      <w:r>
        <w:rPr>
          <w:rFonts w:ascii="Century Gothic" w:hAnsi="Century Gothic"/>
          <w:b/>
          <w:sz w:val="22"/>
          <w:szCs w:val="22"/>
        </w:rPr>
        <w:t xml:space="preserve">Indirect bullying- </w:t>
      </w:r>
      <w:proofErr w:type="spellStart"/>
      <w:r w:rsidRPr="00293A6F">
        <w:rPr>
          <w:rFonts w:ascii="Century Gothic" w:hAnsi="Century Gothic"/>
          <w:sz w:val="22"/>
          <w:szCs w:val="22"/>
        </w:rPr>
        <w:t>eg</w:t>
      </w:r>
      <w:proofErr w:type="spellEnd"/>
      <w:r w:rsidRPr="00293A6F">
        <w:rPr>
          <w:rFonts w:ascii="Century Gothic" w:hAnsi="Century Gothic"/>
          <w:sz w:val="22"/>
          <w:szCs w:val="22"/>
        </w:rPr>
        <w:t>: spreading rumours, playing nasty jokes to embarrass and humiliate, mimicking, encouraging others to socially</w:t>
      </w:r>
      <w:r>
        <w:rPr>
          <w:rFonts w:ascii="Century Gothic" w:hAnsi="Century Gothic"/>
          <w:sz w:val="22"/>
          <w:szCs w:val="22"/>
        </w:rPr>
        <w:t xml:space="preserve"> exclude a person and/or damaging a person’s social reputation or social acceptance.</w:t>
      </w:r>
    </w:p>
    <w:p w14:paraId="09A84BB4" w14:textId="77777777" w:rsidR="005F2321" w:rsidRPr="005F2321" w:rsidRDefault="005F2321" w:rsidP="005F2321">
      <w:pPr>
        <w:pStyle w:val="ListParagraph"/>
        <w:rPr>
          <w:rFonts w:ascii="Century Gothic" w:hAnsi="Century Gothic" w:cs="Times New Roman"/>
          <w:sz w:val="8"/>
          <w:szCs w:val="8"/>
        </w:rPr>
      </w:pPr>
    </w:p>
    <w:p w14:paraId="186CF323" w14:textId="77777777" w:rsidR="005F2321" w:rsidRDefault="005F2321" w:rsidP="005F2321">
      <w:pPr>
        <w:pStyle w:val="ListParagraph"/>
        <w:numPr>
          <w:ilvl w:val="0"/>
          <w:numId w:val="7"/>
        </w:numPr>
        <w:rPr>
          <w:rFonts w:ascii="Century Gothic" w:hAnsi="Century Gothic"/>
          <w:sz w:val="22"/>
          <w:szCs w:val="22"/>
        </w:rPr>
      </w:pPr>
      <w:r w:rsidRPr="005F2321">
        <w:rPr>
          <w:rFonts w:ascii="Century Gothic" w:hAnsi="Century Gothic"/>
          <w:b/>
          <w:i/>
          <w:sz w:val="22"/>
          <w:szCs w:val="22"/>
        </w:rPr>
        <w:lastRenderedPageBreak/>
        <w:t>Cyber-bullying</w:t>
      </w:r>
      <w:r w:rsidRPr="005F2321">
        <w:rPr>
          <w:rFonts w:ascii="Century Gothic" w:hAnsi="Century Gothic"/>
          <w:sz w:val="22"/>
          <w:szCs w:val="22"/>
        </w:rPr>
        <w:t xml:space="preserve"> </w:t>
      </w:r>
      <w:r w:rsidR="009669A2">
        <w:rPr>
          <w:rFonts w:ascii="Century Gothic" w:hAnsi="Century Gothic"/>
          <w:sz w:val="22"/>
          <w:szCs w:val="22"/>
        </w:rPr>
        <w:t xml:space="preserve">is </w:t>
      </w:r>
      <w:r w:rsidRPr="005F2321">
        <w:rPr>
          <w:rFonts w:ascii="Century Gothic" w:hAnsi="Century Gothic"/>
          <w:sz w:val="22"/>
          <w:szCs w:val="22"/>
        </w:rPr>
        <w:t>bullying (as defined above</w:t>
      </w:r>
      <w:r w:rsidR="009669A2">
        <w:rPr>
          <w:rFonts w:ascii="Century Gothic" w:hAnsi="Century Gothic"/>
          <w:sz w:val="22"/>
          <w:szCs w:val="22"/>
        </w:rPr>
        <w:t xml:space="preserve">) that occurs either online, </w:t>
      </w:r>
      <w:r w:rsidRPr="005F2321">
        <w:rPr>
          <w:rFonts w:ascii="Century Gothic" w:hAnsi="Century Gothic"/>
          <w:sz w:val="22"/>
          <w:szCs w:val="22"/>
        </w:rPr>
        <w:t xml:space="preserve">via a mobile phone or electronic device. It is verbal (over the telephone or mobile phone), or written (flaming, threats, racial, sexual or homophobic harassment) using the various </w:t>
      </w:r>
      <w:r w:rsidR="009669A2">
        <w:rPr>
          <w:rFonts w:ascii="Century Gothic" w:hAnsi="Century Gothic"/>
          <w:sz w:val="22"/>
          <w:szCs w:val="22"/>
        </w:rPr>
        <w:t xml:space="preserve">electronic </w:t>
      </w:r>
      <w:r w:rsidRPr="005F2321">
        <w:rPr>
          <w:rFonts w:ascii="Century Gothic" w:hAnsi="Century Gothic"/>
          <w:sz w:val="22"/>
          <w:szCs w:val="22"/>
        </w:rPr>
        <w:t>mediums available.</w:t>
      </w:r>
    </w:p>
    <w:p w14:paraId="26B848C7" w14:textId="77777777" w:rsidR="005F2321" w:rsidRPr="005F2321" w:rsidRDefault="005F2321" w:rsidP="005F2321">
      <w:pPr>
        <w:rPr>
          <w:rFonts w:ascii="Century Gothic" w:hAnsi="Century Gothic"/>
          <w:sz w:val="8"/>
          <w:szCs w:val="8"/>
        </w:rPr>
      </w:pPr>
    </w:p>
    <w:p w14:paraId="4E09D52B" w14:textId="7E3D4ED5" w:rsidR="00293A6F" w:rsidRPr="00316D8D" w:rsidRDefault="005F2321" w:rsidP="00316D8D">
      <w:pPr>
        <w:pStyle w:val="ListParagraph"/>
        <w:numPr>
          <w:ilvl w:val="0"/>
          <w:numId w:val="7"/>
        </w:numPr>
        <w:rPr>
          <w:rFonts w:ascii="Century Gothic" w:hAnsi="Century Gothic"/>
          <w:b/>
          <w:sz w:val="22"/>
          <w:szCs w:val="22"/>
        </w:rPr>
      </w:pPr>
      <w:r w:rsidRPr="005F2321">
        <w:rPr>
          <w:rFonts w:ascii="Century Gothic" w:hAnsi="Century Gothic"/>
          <w:b/>
          <w:i/>
          <w:sz w:val="22"/>
          <w:szCs w:val="22"/>
        </w:rPr>
        <w:t>Harassment</w:t>
      </w:r>
      <w:r w:rsidRPr="005F2321">
        <w:rPr>
          <w:rFonts w:ascii="Century Gothic" w:hAnsi="Century Gothic"/>
          <w:sz w:val="22"/>
          <w:szCs w:val="22"/>
        </w:rPr>
        <w:t xml:space="preserve"> is any verbal, physical or sexual conduct (including gestures) which is uninvited, unwelcome which could reasonably be expected to cause offence, humiliation or intimidation to a person.</w:t>
      </w:r>
    </w:p>
    <w:p w14:paraId="232AA47D" w14:textId="77777777" w:rsidR="00293A6F" w:rsidRPr="00293A6F" w:rsidRDefault="00293A6F" w:rsidP="00293A6F">
      <w:pPr>
        <w:pStyle w:val="ListParagraph"/>
        <w:rPr>
          <w:rFonts w:ascii="Century Gothic" w:hAnsi="Century Gothic"/>
          <w:b/>
          <w:sz w:val="22"/>
          <w:szCs w:val="22"/>
        </w:rPr>
      </w:pPr>
    </w:p>
    <w:p w14:paraId="5914408C" w14:textId="6EFFEA5C" w:rsidR="00293A6F" w:rsidRDefault="00293A6F" w:rsidP="005F2321">
      <w:pPr>
        <w:pStyle w:val="ListParagraph"/>
        <w:numPr>
          <w:ilvl w:val="0"/>
          <w:numId w:val="7"/>
        </w:numPr>
        <w:rPr>
          <w:rFonts w:ascii="Century Gothic" w:hAnsi="Century Gothic"/>
          <w:b/>
          <w:sz w:val="22"/>
          <w:szCs w:val="22"/>
        </w:rPr>
      </w:pPr>
      <w:r>
        <w:rPr>
          <w:rFonts w:ascii="Century Gothic" w:hAnsi="Century Gothic"/>
          <w:b/>
          <w:sz w:val="22"/>
          <w:szCs w:val="22"/>
        </w:rPr>
        <w:t xml:space="preserve">Direct physical bullying- </w:t>
      </w:r>
      <w:proofErr w:type="spellStart"/>
      <w:r w:rsidRPr="00293A6F">
        <w:rPr>
          <w:rFonts w:ascii="Century Gothic" w:hAnsi="Century Gothic"/>
          <w:sz w:val="22"/>
          <w:szCs w:val="22"/>
        </w:rPr>
        <w:t>eg</w:t>
      </w:r>
      <w:proofErr w:type="spellEnd"/>
      <w:r w:rsidRPr="00293A6F">
        <w:rPr>
          <w:rFonts w:ascii="Century Gothic" w:hAnsi="Century Gothic"/>
          <w:sz w:val="22"/>
          <w:szCs w:val="22"/>
        </w:rPr>
        <w:t>: hitting, tripping and punching or damaging property</w:t>
      </w:r>
      <w:r>
        <w:rPr>
          <w:rFonts w:ascii="Century Gothic" w:hAnsi="Century Gothic"/>
          <w:b/>
          <w:sz w:val="22"/>
          <w:szCs w:val="22"/>
        </w:rPr>
        <w:t>.</w:t>
      </w:r>
    </w:p>
    <w:p w14:paraId="7A9FC95E" w14:textId="77777777" w:rsidR="00293A6F" w:rsidRPr="00293A6F" w:rsidRDefault="00293A6F" w:rsidP="00293A6F">
      <w:pPr>
        <w:pStyle w:val="ListParagraph"/>
        <w:rPr>
          <w:rFonts w:ascii="Century Gothic" w:hAnsi="Century Gothic"/>
          <w:b/>
          <w:sz w:val="22"/>
          <w:szCs w:val="22"/>
        </w:rPr>
      </w:pPr>
    </w:p>
    <w:p w14:paraId="234D3FE9" w14:textId="59C79290" w:rsidR="00CE0E0D" w:rsidRPr="00F76763" w:rsidRDefault="00CE0E0D" w:rsidP="00E73F3E">
      <w:pPr>
        <w:spacing w:line="240" w:lineRule="auto"/>
        <w:jc w:val="both"/>
        <w:rPr>
          <w:b/>
          <w:color w:val="632423" w:themeColor="accent2" w:themeShade="80"/>
          <w:sz w:val="36"/>
          <w:szCs w:val="36"/>
        </w:rPr>
      </w:pPr>
      <w:r w:rsidRPr="00F76763">
        <w:rPr>
          <w:b/>
          <w:color w:val="632423" w:themeColor="accent2" w:themeShade="80"/>
          <w:sz w:val="36"/>
          <w:szCs w:val="36"/>
        </w:rPr>
        <w:t>Implementation</w:t>
      </w:r>
    </w:p>
    <w:p w14:paraId="0870D460" w14:textId="4E27056A" w:rsidR="00081305" w:rsidRDefault="00081305" w:rsidP="00081305">
      <w:pPr>
        <w:rPr>
          <w:rFonts w:ascii="Century Gothic" w:hAnsi="Century Gothic"/>
          <w:sz w:val="22"/>
          <w:szCs w:val="22"/>
        </w:rPr>
      </w:pPr>
      <w:r>
        <w:rPr>
          <w:rFonts w:ascii="Century Gothic" w:hAnsi="Century Gothic"/>
          <w:sz w:val="22"/>
          <w:szCs w:val="22"/>
        </w:rPr>
        <w:t>Watsonia North has a number of programs and strategies in place to enhance our positive and inclusive school culture.  We strive to foster a school culture that prevents bullying behaviour by modelling and encouraging behaviour that demonstrates acceptance, kindness and respect.</w:t>
      </w:r>
    </w:p>
    <w:p w14:paraId="7CABC0B2" w14:textId="77777777" w:rsidR="00081305" w:rsidRDefault="00081305" w:rsidP="00081305">
      <w:pPr>
        <w:rPr>
          <w:rFonts w:ascii="Century Gothic" w:hAnsi="Century Gothic"/>
          <w:sz w:val="22"/>
          <w:szCs w:val="22"/>
        </w:rPr>
      </w:pPr>
    </w:p>
    <w:p w14:paraId="65998E28" w14:textId="6C8D7B2C" w:rsidR="009669A2" w:rsidRPr="00081305" w:rsidRDefault="009669A2" w:rsidP="00081305">
      <w:pPr>
        <w:rPr>
          <w:rFonts w:ascii="Century Gothic" w:hAnsi="Century Gothic"/>
          <w:sz w:val="22"/>
          <w:szCs w:val="22"/>
        </w:rPr>
      </w:pPr>
      <w:r w:rsidRPr="00081305">
        <w:rPr>
          <w:rFonts w:ascii="Century Gothic" w:hAnsi="Century Gothic"/>
          <w:sz w:val="22"/>
          <w:szCs w:val="22"/>
        </w:rPr>
        <w:t xml:space="preserve">Bullying may consist of physical harm, harassment, verbal insults or hurtful remarks, or actions designed to hurt somebody’s reputation, social standing or to cause humiliation. Bullying may be carried out directly or indirectly, and may include the use of digital technologies such as social network sites, websites or on-line chat rooms. </w:t>
      </w:r>
    </w:p>
    <w:p w14:paraId="4EEF7D6E" w14:textId="77777777" w:rsidR="009669A2" w:rsidRPr="00081305" w:rsidRDefault="009669A2" w:rsidP="00081305">
      <w:pPr>
        <w:rPr>
          <w:rFonts w:ascii="Century Gothic" w:hAnsi="Century Gothic"/>
          <w:sz w:val="22"/>
          <w:szCs w:val="22"/>
        </w:rPr>
      </w:pPr>
    </w:p>
    <w:p w14:paraId="54ABCA30" w14:textId="77777777" w:rsidR="009669A2" w:rsidRPr="00081305" w:rsidRDefault="009669A2" w:rsidP="00081305">
      <w:pPr>
        <w:pStyle w:val="ListParagraph"/>
        <w:numPr>
          <w:ilvl w:val="0"/>
          <w:numId w:val="20"/>
        </w:numPr>
        <w:rPr>
          <w:rFonts w:ascii="Century Gothic" w:hAnsi="Century Gothic"/>
          <w:sz w:val="22"/>
          <w:szCs w:val="22"/>
        </w:rPr>
      </w:pPr>
      <w:r w:rsidRPr="00081305">
        <w:rPr>
          <w:rFonts w:ascii="Century Gothic" w:hAnsi="Century Gothic"/>
          <w:sz w:val="22"/>
          <w:szCs w:val="22"/>
        </w:rPr>
        <w:t xml:space="preserve">Our school has adopted a zero tolerance position on bullying. </w:t>
      </w:r>
    </w:p>
    <w:p w14:paraId="3F9D0E31" w14:textId="67340D16" w:rsidR="00081305" w:rsidRDefault="009669A2" w:rsidP="00295F9C">
      <w:pPr>
        <w:pStyle w:val="ListParagraph"/>
        <w:numPr>
          <w:ilvl w:val="0"/>
          <w:numId w:val="20"/>
        </w:numPr>
        <w:rPr>
          <w:rFonts w:ascii="Century Gothic" w:hAnsi="Century Gothic"/>
          <w:sz w:val="22"/>
          <w:szCs w:val="22"/>
        </w:rPr>
      </w:pPr>
      <w:r w:rsidRPr="00FA3DA2">
        <w:rPr>
          <w:rFonts w:ascii="Century Gothic" w:hAnsi="Century Gothic"/>
          <w:sz w:val="22"/>
          <w:szCs w:val="22"/>
        </w:rPr>
        <w:t>Our school will combat bullying by providing a safe, secure and s</w:t>
      </w:r>
      <w:r w:rsidR="00FA3DA2">
        <w:rPr>
          <w:rFonts w:ascii="Century Gothic" w:hAnsi="Century Gothic"/>
          <w:sz w:val="22"/>
          <w:szCs w:val="22"/>
        </w:rPr>
        <w:t>timulating learning environment.</w:t>
      </w:r>
    </w:p>
    <w:p w14:paraId="52E6EEB7" w14:textId="77777777" w:rsidR="00FA3DA2" w:rsidRPr="00FA3DA2" w:rsidRDefault="00FA3DA2" w:rsidP="00FA3DA2">
      <w:pPr>
        <w:pStyle w:val="ListParagraph"/>
        <w:rPr>
          <w:rFonts w:ascii="Century Gothic" w:hAnsi="Century Gothic"/>
          <w:sz w:val="22"/>
          <w:szCs w:val="22"/>
        </w:rPr>
      </w:pPr>
    </w:p>
    <w:p w14:paraId="7EDEBC6C" w14:textId="594B7A44" w:rsidR="009669A2" w:rsidRPr="00081305" w:rsidRDefault="000E5389" w:rsidP="00081305">
      <w:pPr>
        <w:rPr>
          <w:rFonts w:ascii="Century Gothic" w:hAnsi="Century Gothic"/>
          <w:sz w:val="22"/>
          <w:szCs w:val="22"/>
        </w:rPr>
      </w:pPr>
      <w:r w:rsidRPr="00081305">
        <w:rPr>
          <w:rFonts w:ascii="Century Gothic" w:hAnsi="Century Gothic"/>
          <w:sz w:val="22"/>
          <w:szCs w:val="22"/>
        </w:rPr>
        <w:t>Bullying prevention at Watsonia North Primary</w:t>
      </w:r>
      <w:r w:rsidR="007A008D" w:rsidRPr="00081305">
        <w:rPr>
          <w:rFonts w:ascii="Century Gothic" w:hAnsi="Century Gothic"/>
          <w:sz w:val="22"/>
          <w:szCs w:val="22"/>
        </w:rPr>
        <w:t xml:space="preserve"> is</w:t>
      </w:r>
      <w:r w:rsidRPr="00081305">
        <w:rPr>
          <w:rFonts w:ascii="Century Gothic" w:hAnsi="Century Gothic"/>
          <w:sz w:val="22"/>
          <w:szCs w:val="22"/>
        </w:rPr>
        <w:t xml:space="preserve"> proactive </w:t>
      </w:r>
      <w:r w:rsidR="007A008D" w:rsidRPr="00081305">
        <w:rPr>
          <w:rFonts w:ascii="Century Gothic" w:hAnsi="Century Gothic"/>
          <w:sz w:val="22"/>
          <w:szCs w:val="22"/>
        </w:rPr>
        <w:t>and is supported by research that indicates that a whole school multi-faceted approach is the most effective way to prevent and address bullying.  At our school, w</w:t>
      </w:r>
      <w:r w:rsidR="009669A2" w:rsidRPr="00081305">
        <w:rPr>
          <w:rFonts w:ascii="Century Gothic" w:hAnsi="Century Gothic"/>
          <w:sz w:val="22"/>
          <w:szCs w:val="22"/>
        </w:rPr>
        <w:t>e have adopted a f</w:t>
      </w:r>
      <w:r w:rsidR="007A008D" w:rsidRPr="00081305">
        <w:rPr>
          <w:rFonts w:ascii="Century Gothic" w:hAnsi="Century Gothic"/>
          <w:sz w:val="22"/>
          <w:szCs w:val="22"/>
        </w:rPr>
        <w:t>our-phase approach</w:t>
      </w:r>
      <w:r w:rsidR="006C404E" w:rsidRPr="00081305">
        <w:rPr>
          <w:rFonts w:ascii="Century Gothic" w:hAnsi="Century Gothic"/>
          <w:sz w:val="22"/>
          <w:szCs w:val="22"/>
        </w:rPr>
        <w:t xml:space="preserve"> </w:t>
      </w:r>
      <w:r w:rsidR="00F25223">
        <w:rPr>
          <w:rFonts w:ascii="Century Gothic" w:hAnsi="Century Gothic"/>
          <w:sz w:val="22"/>
          <w:szCs w:val="22"/>
        </w:rPr>
        <w:t xml:space="preserve">when dealing with </w:t>
      </w:r>
      <w:r w:rsidR="006C404E" w:rsidRPr="00081305">
        <w:rPr>
          <w:rFonts w:ascii="Century Gothic" w:hAnsi="Century Gothic"/>
          <w:sz w:val="22"/>
          <w:szCs w:val="22"/>
        </w:rPr>
        <w:t>bullying and harassment:</w:t>
      </w:r>
      <w:r w:rsidR="009669A2" w:rsidRPr="00081305">
        <w:rPr>
          <w:rFonts w:ascii="Century Gothic" w:hAnsi="Century Gothic"/>
          <w:sz w:val="22"/>
          <w:szCs w:val="22"/>
        </w:rPr>
        <w:t xml:space="preserve"> </w:t>
      </w:r>
    </w:p>
    <w:p w14:paraId="41EF6F26" w14:textId="77777777" w:rsidR="009669A2" w:rsidRDefault="009669A2" w:rsidP="009669A2">
      <w:pPr>
        <w:pStyle w:val="Default"/>
        <w:rPr>
          <w:rFonts w:ascii="Century Gothic" w:hAnsi="Century Gothic"/>
          <w:sz w:val="22"/>
          <w:szCs w:val="22"/>
        </w:rPr>
      </w:pPr>
    </w:p>
    <w:p w14:paraId="34C3E1E0" w14:textId="4D9AAA2E" w:rsidR="005B6153" w:rsidRPr="00A82F18" w:rsidRDefault="00A82F18" w:rsidP="00081305">
      <w:pPr>
        <w:rPr>
          <w:rFonts w:ascii="Century Gothic" w:hAnsi="Century Gothic"/>
          <w:b/>
          <w:sz w:val="22"/>
          <w:szCs w:val="22"/>
        </w:rPr>
      </w:pPr>
      <w:r w:rsidRPr="00A82F18">
        <w:rPr>
          <w:rFonts w:ascii="Century Gothic" w:hAnsi="Century Gothic"/>
          <w:b/>
          <w:sz w:val="22"/>
          <w:szCs w:val="22"/>
        </w:rPr>
        <w:t>A:  Primary Prevention</w:t>
      </w:r>
      <w:r w:rsidR="009669A2" w:rsidRPr="00A82F18">
        <w:rPr>
          <w:rFonts w:ascii="Century Gothic" w:hAnsi="Century Gothic"/>
          <w:b/>
          <w:sz w:val="22"/>
          <w:szCs w:val="22"/>
        </w:rPr>
        <w:t xml:space="preserve"> </w:t>
      </w:r>
    </w:p>
    <w:p w14:paraId="0C75319E" w14:textId="6DF2C80F" w:rsidR="009669A2" w:rsidRPr="00A82F18" w:rsidRDefault="009669A2" w:rsidP="00A82F18">
      <w:pPr>
        <w:pStyle w:val="ListParagraph"/>
        <w:numPr>
          <w:ilvl w:val="0"/>
          <w:numId w:val="22"/>
        </w:numPr>
        <w:rPr>
          <w:rFonts w:ascii="Century Gothic" w:hAnsi="Century Gothic"/>
          <w:sz w:val="22"/>
          <w:szCs w:val="22"/>
        </w:rPr>
      </w:pPr>
      <w:r w:rsidRPr="00A82F18">
        <w:rPr>
          <w:rFonts w:ascii="Century Gothic" w:hAnsi="Century Gothic"/>
          <w:sz w:val="22"/>
          <w:szCs w:val="22"/>
        </w:rPr>
        <w:t xml:space="preserve">Professional development for staff relating to bullying, harassment and proven counter measures. </w:t>
      </w:r>
    </w:p>
    <w:p w14:paraId="15F1DA51" w14:textId="5C01895B" w:rsidR="005B6153" w:rsidRPr="00A82F18" w:rsidRDefault="005B6153" w:rsidP="00A82F18">
      <w:pPr>
        <w:pStyle w:val="ListParagraph"/>
        <w:numPr>
          <w:ilvl w:val="0"/>
          <w:numId w:val="22"/>
        </w:numPr>
        <w:rPr>
          <w:rFonts w:ascii="Century Gothic" w:hAnsi="Century Gothic"/>
          <w:sz w:val="22"/>
          <w:szCs w:val="22"/>
        </w:rPr>
      </w:pPr>
      <w:r w:rsidRPr="00A82F18">
        <w:rPr>
          <w:rFonts w:ascii="Century Gothic" w:hAnsi="Century Gothic"/>
          <w:sz w:val="22"/>
          <w:szCs w:val="22"/>
        </w:rPr>
        <w:t xml:space="preserve">Ensuring all staff have knowledge and understanding of the </w:t>
      </w:r>
      <w:r w:rsidR="00A82F18">
        <w:rPr>
          <w:rFonts w:ascii="Century Gothic" w:hAnsi="Century Gothic"/>
          <w:sz w:val="22"/>
          <w:szCs w:val="22"/>
        </w:rPr>
        <w:t xml:space="preserve">WNPS </w:t>
      </w:r>
      <w:r w:rsidRPr="00F25223">
        <w:rPr>
          <w:rFonts w:ascii="Century Gothic" w:hAnsi="Century Gothic"/>
          <w:i/>
          <w:sz w:val="22"/>
          <w:szCs w:val="22"/>
        </w:rPr>
        <w:t xml:space="preserve">Student </w:t>
      </w:r>
      <w:r w:rsidR="00DA626E">
        <w:rPr>
          <w:rFonts w:ascii="Century Gothic" w:hAnsi="Century Gothic"/>
          <w:i/>
          <w:sz w:val="22"/>
          <w:szCs w:val="22"/>
        </w:rPr>
        <w:t>Engagement and Inclusion</w:t>
      </w:r>
      <w:r w:rsidR="00DA626E">
        <w:rPr>
          <w:rFonts w:ascii="Century Gothic" w:hAnsi="Century Gothic"/>
          <w:sz w:val="22"/>
          <w:szCs w:val="22"/>
        </w:rPr>
        <w:t xml:space="preserve"> </w:t>
      </w:r>
      <w:r w:rsidR="00DA626E" w:rsidRPr="00DA626E">
        <w:rPr>
          <w:rFonts w:ascii="Century Gothic" w:hAnsi="Century Gothic"/>
          <w:i/>
          <w:sz w:val="22"/>
          <w:szCs w:val="22"/>
        </w:rPr>
        <w:t>P</w:t>
      </w:r>
      <w:r w:rsidRPr="00DA626E">
        <w:rPr>
          <w:rFonts w:ascii="Century Gothic" w:hAnsi="Century Gothic"/>
          <w:i/>
          <w:sz w:val="22"/>
          <w:szCs w:val="22"/>
        </w:rPr>
        <w:t>olicy</w:t>
      </w:r>
      <w:r w:rsidRPr="00A82F18">
        <w:rPr>
          <w:rFonts w:ascii="Century Gothic" w:hAnsi="Century Gothic"/>
          <w:sz w:val="22"/>
          <w:szCs w:val="22"/>
        </w:rPr>
        <w:t>.</w:t>
      </w:r>
    </w:p>
    <w:p w14:paraId="08AD3978" w14:textId="6AD2D199" w:rsidR="005B6153" w:rsidRPr="00A82F18" w:rsidRDefault="009669A2" w:rsidP="00A82F18">
      <w:pPr>
        <w:pStyle w:val="ListParagraph"/>
        <w:numPr>
          <w:ilvl w:val="0"/>
          <w:numId w:val="22"/>
        </w:numPr>
        <w:rPr>
          <w:rFonts w:ascii="Century Gothic" w:hAnsi="Century Gothic"/>
          <w:sz w:val="22"/>
          <w:szCs w:val="22"/>
        </w:rPr>
      </w:pPr>
      <w:r w:rsidRPr="00A82F18">
        <w:rPr>
          <w:rFonts w:ascii="Century Gothic" w:hAnsi="Century Gothic"/>
          <w:sz w:val="22"/>
          <w:szCs w:val="22"/>
        </w:rPr>
        <w:t xml:space="preserve">Each classroom teacher to clarify with students the types of bullying, as well as the consequences and impact of bullying. </w:t>
      </w:r>
    </w:p>
    <w:p w14:paraId="39C47CD3" w14:textId="62465021" w:rsidR="009669A2" w:rsidRDefault="009669A2" w:rsidP="00FA3DA2">
      <w:pPr>
        <w:pStyle w:val="ListParagraph"/>
        <w:numPr>
          <w:ilvl w:val="0"/>
          <w:numId w:val="22"/>
        </w:numPr>
        <w:rPr>
          <w:rFonts w:ascii="Century Gothic" w:hAnsi="Century Gothic"/>
          <w:sz w:val="22"/>
          <w:szCs w:val="22"/>
        </w:rPr>
      </w:pPr>
      <w:r w:rsidRPr="00FA3DA2">
        <w:rPr>
          <w:rFonts w:ascii="Century Gothic" w:hAnsi="Century Gothic"/>
          <w:sz w:val="22"/>
          <w:szCs w:val="22"/>
        </w:rPr>
        <w:t xml:space="preserve">Community awareness and input relating to bullying, its characteristics and the school’s programs and response, complemented by clear processes for reporting suspected bullying. </w:t>
      </w:r>
    </w:p>
    <w:p w14:paraId="3E7CE498" w14:textId="77777777" w:rsidR="005B30CA" w:rsidRPr="00FA3DA2" w:rsidRDefault="005B30CA" w:rsidP="005B30CA">
      <w:pPr>
        <w:pStyle w:val="ListParagraph"/>
        <w:ind w:left="1080"/>
        <w:rPr>
          <w:rFonts w:ascii="Century Gothic" w:hAnsi="Century Gothic"/>
          <w:sz w:val="22"/>
          <w:szCs w:val="22"/>
        </w:rPr>
      </w:pPr>
    </w:p>
    <w:p w14:paraId="41F57668" w14:textId="77777777" w:rsidR="009669A2" w:rsidRPr="00A82F18" w:rsidRDefault="009669A2" w:rsidP="00A82F18">
      <w:pPr>
        <w:pStyle w:val="ListParagraph"/>
        <w:numPr>
          <w:ilvl w:val="0"/>
          <w:numId w:val="22"/>
        </w:numPr>
        <w:rPr>
          <w:rFonts w:ascii="Century Gothic" w:hAnsi="Century Gothic"/>
          <w:sz w:val="22"/>
          <w:szCs w:val="22"/>
        </w:rPr>
      </w:pPr>
      <w:r w:rsidRPr="00A82F18">
        <w:rPr>
          <w:rFonts w:ascii="Century Gothic" w:hAnsi="Century Gothic"/>
          <w:sz w:val="22"/>
          <w:szCs w:val="22"/>
        </w:rPr>
        <w:lastRenderedPageBreak/>
        <w:t xml:space="preserve">The provision of programs that promote inclusiveness, resilience, life and social skills, assertiveness, conflict resolution and problem solving will form an integral part of our curriculum. In particular, assertiveness training and bystander training that builds skills in children to challenge and/or report unacceptable behaviour will be central to our curriculum. </w:t>
      </w:r>
    </w:p>
    <w:p w14:paraId="00CC3FC3" w14:textId="7CBDA46B" w:rsidR="009669A2" w:rsidRPr="009669A2" w:rsidRDefault="007A008D" w:rsidP="00A82F18">
      <w:pPr>
        <w:pStyle w:val="NoSpacing"/>
        <w:numPr>
          <w:ilvl w:val="0"/>
          <w:numId w:val="22"/>
        </w:numPr>
        <w:rPr>
          <w:rFonts w:ascii="Century Gothic" w:hAnsi="Century Gothic"/>
          <w:sz w:val="22"/>
          <w:szCs w:val="22"/>
        </w:rPr>
      </w:pPr>
      <w:r>
        <w:rPr>
          <w:rFonts w:ascii="Century Gothic" w:hAnsi="Century Gothic"/>
          <w:sz w:val="22"/>
          <w:szCs w:val="22"/>
        </w:rPr>
        <w:t>Analysis of the Attitudes to School survey</w:t>
      </w:r>
      <w:r w:rsidR="009669A2" w:rsidRPr="009669A2">
        <w:rPr>
          <w:rFonts w:ascii="Century Gothic" w:hAnsi="Century Gothic"/>
          <w:sz w:val="22"/>
          <w:szCs w:val="22"/>
        </w:rPr>
        <w:t xml:space="preserve">, administered and responded to annually. </w:t>
      </w:r>
    </w:p>
    <w:p w14:paraId="36B6D65C" w14:textId="4437A9D6" w:rsidR="009669A2" w:rsidRPr="009669A2" w:rsidRDefault="009669A2" w:rsidP="00A82F18">
      <w:pPr>
        <w:pStyle w:val="NoSpacing"/>
        <w:numPr>
          <w:ilvl w:val="0"/>
          <w:numId w:val="22"/>
        </w:numPr>
        <w:rPr>
          <w:rFonts w:ascii="Century Gothic" w:hAnsi="Century Gothic"/>
          <w:sz w:val="22"/>
          <w:szCs w:val="22"/>
        </w:rPr>
      </w:pPr>
      <w:r>
        <w:rPr>
          <w:rFonts w:ascii="Century Gothic" w:hAnsi="Century Gothic"/>
          <w:sz w:val="22"/>
          <w:szCs w:val="22"/>
        </w:rPr>
        <w:t xml:space="preserve">Restorative Practices </w:t>
      </w:r>
      <w:r w:rsidR="00EE2CBA">
        <w:rPr>
          <w:rFonts w:ascii="Century Gothic" w:hAnsi="Century Gothic"/>
          <w:sz w:val="22"/>
          <w:szCs w:val="22"/>
        </w:rPr>
        <w:t>approach</w:t>
      </w:r>
      <w:r w:rsidRPr="009669A2">
        <w:rPr>
          <w:rFonts w:ascii="Century Gothic" w:hAnsi="Century Gothic"/>
          <w:sz w:val="22"/>
          <w:szCs w:val="22"/>
        </w:rPr>
        <w:t xml:space="preserve"> to be implemented across the school</w:t>
      </w:r>
      <w:r w:rsidR="00EE2CBA">
        <w:rPr>
          <w:rFonts w:ascii="Century Gothic" w:hAnsi="Century Gothic"/>
          <w:sz w:val="22"/>
          <w:szCs w:val="22"/>
        </w:rPr>
        <w:t>, with new staff inducted annually</w:t>
      </w:r>
      <w:r w:rsidRPr="009669A2">
        <w:rPr>
          <w:rFonts w:ascii="Century Gothic" w:hAnsi="Century Gothic"/>
          <w:sz w:val="22"/>
          <w:szCs w:val="22"/>
        </w:rPr>
        <w:t xml:space="preserve">. </w:t>
      </w:r>
    </w:p>
    <w:p w14:paraId="1F4A5BF2" w14:textId="77777777" w:rsidR="009669A2" w:rsidRPr="009669A2" w:rsidRDefault="009669A2" w:rsidP="00A82F18">
      <w:pPr>
        <w:pStyle w:val="NoSpacing"/>
        <w:numPr>
          <w:ilvl w:val="0"/>
          <w:numId w:val="22"/>
        </w:numPr>
        <w:rPr>
          <w:rFonts w:ascii="Century Gothic" w:hAnsi="Century Gothic"/>
          <w:sz w:val="22"/>
          <w:szCs w:val="22"/>
        </w:rPr>
      </w:pPr>
      <w:r w:rsidRPr="009669A2">
        <w:rPr>
          <w:rFonts w:ascii="Century Gothic" w:hAnsi="Century Gothic"/>
          <w:sz w:val="22"/>
          <w:szCs w:val="22"/>
        </w:rPr>
        <w:t xml:space="preserve">Anti-bulling messages and posters will be displayed around the school. </w:t>
      </w:r>
    </w:p>
    <w:p w14:paraId="02B60DA9" w14:textId="7D3D037F" w:rsidR="009669A2" w:rsidRDefault="00A82F18" w:rsidP="00A82F18">
      <w:pPr>
        <w:pStyle w:val="NoSpacing"/>
        <w:numPr>
          <w:ilvl w:val="0"/>
          <w:numId w:val="22"/>
        </w:numPr>
        <w:rPr>
          <w:rFonts w:ascii="Century Gothic" w:hAnsi="Century Gothic"/>
          <w:sz w:val="22"/>
          <w:szCs w:val="22"/>
        </w:rPr>
      </w:pPr>
      <w:r>
        <w:rPr>
          <w:rFonts w:ascii="Century Gothic" w:hAnsi="Century Gothic"/>
          <w:sz w:val="22"/>
          <w:szCs w:val="22"/>
        </w:rPr>
        <w:t>The</w:t>
      </w:r>
      <w:r w:rsidR="009669A2" w:rsidRPr="009669A2">
        <w:rPr>
          <w:rFonts w:ascii="Century Gothic" w:hAnsi="Century Gothic"/>
          <w:sz w:val="22"/>
          <w:szCs w:val="22"/>
        </w:rPr>
        <w:t xml:space="preserve"> Buddy System will be continued the school.</w:t>
      </w:r>
    </w:p>
    <w:p w14:paraId="1D36CF75" w14:textId="49BB1736" w:rsidR="009669A2" w:rsidRDefault="009669A2" w:rsidP="00A82F18">
      <w:pPr>
        <w:pStyle w:val="NoSpacing"/>
        <w:numPr>
          <w:ilvl w:val="0"/>
          <w:numId w:val="22"/>
        </w:numPr>
        <w:rPr>
          <w:rFonts w:ascii="Century Gothic" w:hAnsi="Century Gothic"/>
          <w:sz w:val="22"/>
          <w:szCs w:val="22"/>
        </w:rPr>
      </w:pPr>
      <w:r>
        <w:rPr>
          <w:rFonts w:ascii="Century Gothic" w:hAnsi="Century Gothic"/>
          <w:sz w:val="22"/>
          <w:szCs w:val="22"/>
        </w:rPr>
        <w:t xml:space="preserve">Staff and students to be trained </w:t>
      </w:r>
      <w:r w:rsidRPr="009669A2">
        <w:rPr>
          <w:rFonts w:ascii="Century Gothic" w:hAnsi="Century Gothic"/>
          <w:sz w:val="22"/>
          <w:szCs w:val="22"/>
        </w:rPr>
        <w:t xml:space="preserve">in </w:t>
      </w:r>
      <w:r w:rsidR="007A008D" w:rsidRPr="009669A2">
        <w:rPr>
          <w:rFonts w:ascii="Century Gothic" w:hAnsi="Century Gothic"/>
          <w:sz w:val="22"/>
          <w:szCs w:val="22"/>
        </w:rPr>
        <w:t>cyber safety</w:t>
      </w:r>
      <w:r w:rsidRPr="009669A2">
        <w:rPr>
          <w:rFonts w:ascii="Century Gothic" w:hAnsi="Century Gothic"/>
          <w:sz w:val="22"/>
          <w:szCs w:val="22"/>
        </w:rPr>
        <w:t xml:space="preserve">. </w:t>
      </w:r>
      <w:r w:rsidR="007A008D" w:rsidRPr="009669A2">
        <w:rPr>
          <w:rFonts w:ascii="Century Gothic" w:hAnsi="Century Gothic"/>
          <w:sz w:val="22"/>
          <w:szCs w:val="22"/>
        </w:rPr>
        <w:t>Cyber safety</w:t>
      </w:r>
      <w:r w:rsidRPr="009669A2">
        <w:rPr>
          <w:rFonts w:ascii="Century Gothic" w:hAnsi="Century Gothic"/>
          <w:sz w:val="22"/>
          <w:szCs w:val="22"/>
        </w:rPr>
        <w:t xml:space="preserve"> awareness programs will be provided for parents and </w:t>
      </w:r>
      <w:r w:rsidR="007A008D" w:rsidRPr="009669A2">
        <w:rPr>
          <w:rFonts w:ascii="Century Gothic" w:hAnsi="Century Gothic"/>
          <w:sz w:val="22"/>
          <w:szCs w:val="22"/>
        </w:rPr>
        <w:t>cyber safety</w:t>
      </w:r>
      <w:r w:rsidRPr="009669A2">
        <w:rPr>
          <w:rFonts w:ascii="Century Gothic" w:hAnsi="Century Gothic"/>
          <w:sz w:val="22"/>
          <w:szCs w:val="22"/>
        </w:rPr>
        <w:t xml:space="preserve"> will form part of each child’s ICT curriculum. </w:t>
      </w:r>
    </w:p>
    <w:p w14:paraId="29763DB2" w14:textId="723BFB8A" w:rsidR="00FA3DA2" w:rsidRPr="009669A2" w:rsidRDefault="00FA3DA2" w:rsidP="00A82F18">
      <w:pPr>
        <w:pStyle w:val="NoSpacing"/>
        <w:numPr>
          <w:ilvl w:val="0"/>
          <w:numId w:val="22"/>
        </w:numPr>
        <w:rPr>
          <w:rFonts w:ascii="Century Gothic" w:hAnsi="Century Gothic"/>
          <w:sz w:val="22"/>
          <w:szCs w:val="22"/>
        </w:rPr>
      </w:pPr>
      <w:r>
        <w:rPr>
          <w:rFonts w:ascii="Century Gothic" w:hAnsi="Century Gothic"/>
          <w:sz w:val="22"/>
          <w:szCs w:val="22"/>
        </w:rPr>
        <w:t xml:space="preserve">Participation in and involvement with programs which support understandings relating to bullying and harassment. </w:t>
      </w:r>
    </w:p>
    <w:p w14:paraId="5AC184C9" w14:textId="77777777" w:rsidR="009669A2" w:rsidRDefault="009669A2" w:rsidP="009669A2">
      <w:pPr>
        <w:pStyle w:val="Default"/>
        <w:rPr>
          <w:sz w:val="23"/>
          <w:szCs w:val="23"/>
        </w:rPr>
      </w:pPr>
    </w:p>
    <w:p w14:paraId="39BAD38D" w14:textId="77777777" w:rsidR="009107DA" w:rsidRDefault="009107DA" w:rsidP="006C404E">
      <w:pPr>
        <w:pStyle w:val="NoSpacing"/>
        <w:rPr>
          <w:rFonts w:ascii="Century Gothic" w:hAnsi="Century Gothic"/>
          <w:b/>
          <w:sz w:val="22"/>
          <w:szCs w:val="22"/>
        </w:rPr>
      </w:pPr>
    </w:p>
    <w:p w14:paraId="4D0FF639" w14:textId="653E6EA8" w:rsidR="006C404E" w:rsidRPr="00A82F18" w:rsidRDefault="00A82F18" w:rsidP="00A82F18">
      <w:pPr>
        <w:rPr>
          <w:rFonts w:ascii="Century Gothic" w:hAnsi="Century Gothic"/>
          <w:b/>
          <w:sz w:val="22"/>
          <w:szCs w:val="22"/>
        </w:rPr>
      </w:pPr>
      <w:r w:rsidRPr="00A82F18">
        <w:rPr>
          <w:rFonts w:ascii="Century Gothic" w:hAnsi="Century Gothic"/>
          <w:b/>
          <w:sz w:val="22"/>
          <w:szCs w:val="22"/>
        </w:rPr>
        <w:t xml:space="preserve">B: </w:t>
      </w:r>
      <w:r w:rsidR="006C404E" w:rsidRPr="00A82F18">
        <w:rPr>
          <w:rFonts w:ascii="Century Gothic" w:hAnsi="Century Gothic"/>
          <w:b/>
          <w:sz w:val="22"/>
          <w:szCs w:val="22"/>
        </w:rPr>
        <w:t xml:space="preserve"> Isolated, Infreq</w:t>
      </w:r>
      <w:r>
        <w:rPr>
          <w:rFonts w:ascii="Century Gothic" w:hAnsi="Century Gothic"/>
          <w:b/>
          <w:sz w:val="22"/>
          <w:szCs w:val="22"/>
        </w:rPr>
        <w:t>uent or Less Serious Incidents</w:t>
      </w:r>
    </w:p>
    <w:p w14:paraId="0790ADF7" w14:textId="0B8DEE83" w:rsidR="00A82F18" w:rsidRDefault="006C404E" w:rsidP="00A82F18">
      <w:pPr>
        <w:pStyle w:val="ListParagraph"/>
        <w:numPr>
          <w:ilvl w:val="0"/>
          <w:numId w:val="23"/>
        </w:numPr>
        <w:rPr>
          <w:rFonts w:ascii="Century Gothic" w:hAnsi="Century Gothic"/>
          <w:sz w:val="22"/>
          <w:szCs w:val="22"/>
        </w:rPr>
      </w:pPr>
      <w:r w:rsidRPr="00A82F18">
        <w:rPr>
          <w:rFonts w:ascii="Century Gothic" w:hAnsi="Century Gothic"/>
          <w:sz w:val="22"/>
          <w:szCs w:val="22"/>
        </w:rPr>
        <w:t>All instances of suspected bullying</w:t>
      </w:r>
      <w:r w:rsidR="00A82F18">
        <w:rPr>
          <w:rFonts w:ascii="Century Gothic" w:hAnsi="Century Gothic"/>
          <w:sz w:val="22"/>
          <w:szCs w:val="22"/>
        </w:rPr>
        <w:t xml:space="preserve"> or inappropriate behaviour will</w:t>
      </w:r>
      <w:r w:rsidRPr="00A82F18">
        <w:rPr>
          <w:rFonts w:ascii="Century Gothic" w:hAnsi="Century Gothic"/>
          <w:sz w:val="22"/>
          <w:szCs w:val="22"/>
        </w:rPr>
        <w:t xml:space="preserve"> be </w:t>
      </w:r>
      <w:r w:rsidR="00A82F18">
        <w:rPr>
          <w:rFonts w:ascii="Century Gothic" w:hAnsi="Century Gothic"/>
          <w:sz w:val="22"/>
          <w:szCs w:val="22"/>
        </w:rPr>
        <w:t>taken seriously and responded to sensitively at our school.</w:t>
      </w:r>
    </w:p>
    <w:p w14:paraId="75B9A5F0" w14:textId="77777777" w:rsidR="006C404E" w:rsidRPr="00A82F18" w:rsidRDefault="006C404E" w:rsidP="00A82F18">
      <w:pPr>
        <w:pStyle w:val="ListParagraph"/>
        <w:numPr>
          <w:ilvl w:val="0"/>
          <w:numId w:val="23"/>
        </w:numPr>
        <w:rPr>
          <w:rFonts w:ascii="Century Gothic" w:hAnsi="Century Gothic"/>
          <w:sz w:val="22"/>
          <w:szCs w:val="22"/>
        </w:rPr>
      </w:pPr>
      <w:r w:rsidRPr="00A82F18">
        <w:rPr>
          <w:rFonts w:ascii="Century Gothic" w:hAnsi="Century Gothic"/>
          <w:sz w:val="22"/>
          <w:szCs w:val="22"/>
        </w:rPr>
        <w:t xml:space="preserve">Parents are encouraged to contact the school if they suspect a bullying or behaviour problem. </w:t>
      </w:r>
    </w:p>
    <w:p w14:paraId="6E1FE564" w14:textId="77777777" w:rsidR="006C404E" w:rsidRPr="00A82F18" w:rsidRDefault="006C404E" w:rsidP="00A82F18">
      <w:pPr>
        <w:pStyle w:val="ListParagraph"/>
        <w:numPr>
          <w:ilvl w:val="0"/>
          <w:numId w:val="23"/>
        </w:numPr>
        <w:rPr>
          <w:rFonts w:ascii="Century Gothic" w:hAnsi="Century Gothic"/>
          <w:sz w:val="22"/>
          <w:szCs w:val="22"/>
        </w:rPr>
      </w:pPr>
      <w:r w:rsidRPr="00A82F18">
        <w:rPr>
          <w:rFonts w:ascii="Century Gothic" w:hAnsi="Century Gothic"/>
          <w:sz w:val="22"/>
          <w:szCs w:val="22"/>
        </w:rPr>
        <w:t xml:space="preserve">The school will reinforce with children the importance of appropriately reporting incidents of inappropriate behaviour involving themselves or others. </w:t>
      </w:r>
    </w:p>
    <w:p w14:paraId="58B01B3F" w14:textId="77777777" w:rsidR="006C404E" w:rsidRPr="00A82F18" w:rsidRDefault="006C404E" w:rsidP="00A82F18">
      <w:pPr>
        <w:pStyle w:val="ListParagraph"/>
        <w:numPr>
          <w:ilvl w:val="0"/>
          <w:numId w:val="23"/>
        </w:numPr>
        <w:rPr>
          <w:rFonts w:ascii="Century Gothic" w:hAnsi="Century Gothic"/>
          <w:sz w:val="22"/>
          <w:szCs w:val="22"/>
        </w:rPr>
      </w:pPr>
      <w:r w:rsidRPr="00A82F18">
        <w:rPr>
          <w:rFonts w:ascii="Century Gothic" w:hAnsi="Century Gothic"/>
          <w:sz w:val="22"/>
          <w:szCs w:val="22"/>
        </w:rPr>
        <w:t xml:space="preserve">Parents are to be contacted if their child is alleged to have been bullied or experienced inappropriate behaviour, or if their child appears to have behaved inappropriately or bullied someone else. </w:t>
      </w:r>
    </w:p>
    <w:p w14:paraId="77122BB5" w14:textId="7042236D" w:rsidR="006C404E" w:rsidRPr="00A82F18" w:rsidRDefault="006C404E" w:rsidP="00A82F18">
      <w:pPr>
        <w:pStyle w:val="ListParagraph"/>
        <w:numPr>
          <w:ilvl w:val="0"/>
          <w:numId w:val="23"/>
        </w:numPr>
        <w:rPr>
          <w:rFonts w:ascii="Century Gothic" w:hAnsi="Century Gothic"/>
          <w:sz w:val="22"/>
          <w:szCs w:val="22"/>
        </w:rPr>
      </w:pPr>
      <w:r w:rsidRPr="00A82F18">
        <w:rPr>
          <w:rFonts w:ascii="Century Gothic" w:hAnsi="Century Gothic"/>
          <w:sz w:val="22"/>
          <w:szCs w:val="22"/>
        </w:rPr>
        <w:t xml:space="preserve">Appropriate and proportional consequences may include a verbal apology, writing a letter of regret, completing a Behaviour Incident booklet/information sheet, loss of privileges.  </w:t>
      </w:r>
      <w:r w:rsidR="009107DA" w:rsidRPr="00A82F18">
        <w:rPr>
          <w:rFonts w:ascii="Century Gothic" w:hAnsi="Century Gothic"/>
          <w:sz w:val="22"/>
          <w:szCs w:val="22"/>
        </w:rPr>
        <w:t xml:space="preserve">The </w:t>
      </w:r>
      <w:r w:rsidR="009107DA" w:rsidRPr="00DA626E">
        <w:rPr>
          <w:rFonts w:ascii="Century Gothic" w:hAnsi="Century Gothic"/>
          <w:i/>
          <w:sz w:val="22"/>
          <w:szCs w:val="22"/>
        </w:rPr>
        <w:t>Student Code of Conduct</w:t>
      </w:r>
      <w:r w:rsidR="009107DA" w:rsidRPr="00A82F18">
        <w:rPr>
          <w:rFonts w:ascii="Century Gothic" w:hAnsi="Century Gothic"/>
          <w:sz w:val="22"/>
          <w:szCs w:val="22"/>
        </w:rPr>
        <w:t xml:space="preserve"> will be referenced in relation to consequence in consultation with Principal and Assistant Principal.</w:t>
      </w:r>
    </w:p>
    <w:p w14:paraId="0F23A735" w14:textId="39AEBD26" w:rsidR="006C404E" w:rsidRPr="00A82F18" w:rsidRDefault="006C404E" w:rsidP="00A82F18">
      <w:pPr>
        <w:pStyle w:val="ListParagraph"/>
        <w:numPr>
          <w:ilvl w:val="0"/>
          <w:numId w:val="23"/>
        </w:numPr>
        <w:rPr>
          <w:rFonts w:ascii="Century Gothic" w:hAnsi="Century Gothic"/>
          <w:sz w:val="22"/>
          <w:szCs w:val="22"/>
        </w:rPr>
      </w:pPr>
      <w:r w:rsidRPr="00A82F18">
        <w:rPr>
          <w:rFonts w:ascii="Century Gothic" w:hAnsi="Century Gothic"/>
          <w:sz w:val="22"/>
          <w:szCs w:val="22"/>
        </w:rPr>
        <w:t xml:space="preserve">Public recognition and reward for positive behaviour and resolution of problems will occur as appropriate. </w:t>
      </w:r>
    </w:p>
    <w:p w14:paraId="517FFCA3" w14:textId="77777777" w:rsidR="008E4034" w:rsidRDefault="008E4034" w:rsidP="006C404E">
      <w:pPr>
        <w:pStyle w:val="Default"/>
        <w:rPr>
          <w:rFonts w:ascii="Century Gothic" w:hAnsi="Century Gothic"/>
          <w:b/>
          <w:bCs/>
          <w:sz w:val="22"/>
          <w:szCs w:val="22"/>
        </w:rPr>
      </w:pPr>
    </w:p>
    <w:p w14:paraId="360BE1E4" w14:textId="0C60361F" w:rsidR="00F52777" w:rsidRPr="00A82F18" w:rsidRDefault="00A82F18" w:rsidP="00A82F18">
      <w:pPr>
        <w:rPr>
          <w:rFonts w:ascii="Century Gothic" w:hAnsi="Century Gothic"/>
          <w:b/>
          <w:sz w:val="22"/>
          <w:szCs w:val="22"/>
        </w:rPr>
      </w:pPr>
      <w:r w:rsidRPr="00A82F18">
        <w:rPr>
          <w:rFonts w:ascii="Century Gothic" w:hAnsi="Century Gothic"/>
          <w:b/>
          <w:sz w:val="22"/>
          <w:szCs w:val="22"/>
        </w:rPr>
        <w:t xml:space="preserve">C: </w:t>
      </w:r>
      <w:r w:rsidR="006C404E" w:rsidRPr="00A82F18">
        <w:rPr>
          <w:rFonts w:ascii="Century Gothic" w:hAnsi="Century Gothic"/>
          <w:b/>
          <w:sz w:val="22"/>
          <w:szCs w:val="22"/>
        </w:rPr>
        <w:t xml:space="preserve"> </w:t>
      </w:r>
      <w:r w:rsidRPr="00A82F18">
        <w:rPr>
          <w:rFonts w:ascii="Century Gothic" w:hAnsi="Century Gothic"/>
          <w:b/>
          <w:sz w:val="22"/>
          <w:szCs w:val="22"/>
        </w:rPr>
        <w:t>Repetitive or Serious Incidents</w:t>
      </w:r>
    </w:p>
    <w:p w14:paraId="07D67F39" w14:textId="0FBDE836" w:rsidR="006C404E" w:rsidRPr="00A82F18" w:rsidRDefault="006C404E" w:rsidP="00A82F18">
      <w:pPr>
        <w:pStyle w:val="ListParagraph"/>
        <w:numPr>
          <w:ilvl w:val="0"/>
          <w:numId w:val="24"/>
        </w:numPr>
        <w:rPr>
          <w:rFonts w:ascii="Century Gothic" w:hAnsi="Century Gothic"/>
          <w:sz w:val="22"/>
          <w:szCs w:val="22"/>
        </w:rPr>
      </w:pPr>
      <w:r w:rsidRPr="00A82F18">
        <w:rPr>
          <w:rFonts w:ascii="Century Gothic" w:hAnsi="Century Gothic"/>
          <w:sz w:val="22"/>
          <w:szCs w:val="22"/>
        </w:rPr>
        <w:t xml:space="preserve">Serious incidents and/or repetitive incidents of bullying or unacceptable behaviour must be reported, responded to by staff and documented. </w:t>
      </w:r>
    </w:p>
    <w:p w14:paraId="4ADB5306" w14:textId="77777777" w:rsidR="006C404E" w:rsidRPr="00A82F18" w:rsidRDefault="006C404E" w:rsidP="00A82F18">
      <w:pPr>
        <w:pStyle w:val="ListParagraph"/>
        <w:numPr>
          <w:ilvl w:val="0"/>
          <w:numId w:val="24"/>
        </w:numPr>
        <w:rPr>
          <w:rFonts w:ascii="Century Gothic" w:hAnsi="Century Gothic"/>
          <w:sz w:val="22"/>
          <w:szCs w:val="22"/>
        </w:rPr>
      </w:pPr>
      <w:r w:rsidRPr="00A82F18">
        <w:rPr>
          <w:rFonts w:ascii="Century Gothic" w:hAnsi="Century Gothic"/>
          <w:sz w:val="22"/>
          <w:szCs w:val="22"/>
        </w:rPr>
        <w:t xml:space="preserve">Serious incidents are those that include physical assault, sexual assault, criminal activity involving theft or serious damage of property, serious threats or homophobic bullying etc. </w:t>
      </w:r>
    </w:p>
    <w:p w14:paraId="5B0CDDB0" w14:textId="57314273" w:rsidR="006C404E" w:rsidRPr="00A82F18" w:rsidRDefault="006C404E" w:rsidP="00A82F18">
      <w:pPr>
        <w:pStyle w:val="ListParagraph"/>
        <w:numPr>
          <w:ilvl w:val="0"/>
          <w:numId w:val="24"/>
        </w:numPr>
        <w:rPr>
          <w:rFonts w:ascii="Century Gothic" w:hAnsi="Century Gothic"/>
          <w:sz w:val="22"/>
          <w:szCs w:val="22"/>
        </w:rPr>
      </w:pPr>
      <w:r w:rsidRPr="00A82F18">
        <w:rPr>
          <w:rFonts w:ascii="Century Gothic" w:hAnsi="Century Gothic"/>
          <w:sz w:val="22"/>
          <w:szCs w:val="22"/>
        </w:rPr>
        <w:t>All such incidents</w:t>
      </w:r>
      <w:r w:rsidR="00FA3DA2">
        <w:rPr>
          <w:rFonts w:ascii="Century Gothic" w:hAnsi="Century Gothic"/>
          <w:sz w:val="22"/>
          <w:szCs w:val="22"/>
        </w:rPr>
        <w:t xml:space="preserve"> or allegations will be thoroug</w:t>
      </w:r>
      <w:r w:rsidR="00A82F18">
        <w:rPr>
          <w:rFonts w:ascii="Century Gothic" w:hAnsi="Century Gothic"/>
          <w:sz w:val="22"/>
          <w:szCs w:val="22"/>
        </w:rPr>
        <w:t>hly</w:t>
      </w:r>
      <w:r w:rsidRPr="00A82F18">
        <w:rPr>
          <w:rFonts w:ascii="Century Gothic" w:hAnsi="Century Gothic"/>
          <w:sz w:val="22"/>
          <w:szCs w:val="22"/>
        </w:rPr>
        <w:t xml:space="preserve"> investigated and documented by a member of</w:t>
      </w:r>
      <w:r w:rsidR="00F25223">
        <w:rPr>
          <w:rFonts w:ascii="Century Gothic" w:hAnsi="Century Gothic"/>
          <w:sz w:val="22"/>
          <w:szCs w:val="22"/>
        </w:rPr>
        <w:t xml:space="preserve"> the </w:t>
      </w:r>
      <w:r w:rsidR="00DA626E">
        <w:rPr>
          <w:rFonts w:ascii="Century Gothic" w:hAnsi="Century Gothic"/>
          <w:sz w:val="22"/>
          <w:szCs w:val="22"/>
        </w:rPr>
        <w:t>Principal c</w:t>
      </w:r>
      <w:r w:rsidRPr="00A82F18">
        <w:rPr>
          <w:rFonts w:ascii="Century Gothic" w:hAnsi="Century Gothic"/>
          <w:sz w:val="22"/>
          <w:szCs w:val="22"/>
        </w:rPr>
        <w:t xml:space="preserve">lass. Depending upon the nature of each incident, </w:t>
      </w:r>
      <w:r w:rsidRPr="00A82F18">
        <w:rPr>
          <w:rFonts w:ascii="Century Gothic" w:hAnsi="Century Gothic"/>
          <w:sz w:val="22"/>
          <w:szCs w:val="22"/>
        </w:rPr>
        <w:lastRenderedPageBreak/>
        <w:t>they may be also be reported to and investigated by police, reported to the Student Critical Incident Advisory Unit, and/or reported to the School Services Unit</w:t>
      </w:r>
      <w:r w:rsidR="00EE2CBA" w:rsidRPr="00A82F18">
        <w:rPr>
          <w:rFonts w:ascii="Century Gothic" w:hAnsi="Century Gothic"/>
          <w:sz w:val="22"/>
          <w:szCs w:val="22"/>
        </w:rPr>
        <w:t>.</w:t>
      </w:r>
      <w:r w:rsidRPr="00A82F18">
        <w:rPr>
          <w:rFonts w:ascii="Century Gothic" w:hAnsi="Century Gothic"/>
          <w:sz w:val="22"/>
          <w:szCs w:val="22"/>
        </w:rPr>
        <w:t xml:space="preserve"> </w:t>
      </w:r>
    </w:p>
    <w:p w14:paraId="17A19CA1" w14:textId="5BEBFAD3" w:rsidR="006C404E" w:rsidRPr="00A82F18" w:rsidRDefault="006C404E" w:rsidP="00A82F18">
      <w:pPr>
        <w:pStyle w:val="ListParagraph"/>
        <w:numPr>
          <w:ilvl w:val="0"/>
          <w:numId w:val="24"/>
        </w:numPr>
        <w:rPr>
          <w:rFonts w:ascii="Century Gothic" w:hAnsi="Century Gothic"/>
          <w:sz w:val="22"/>
          <w:szCs w:val="22"/>
        </w:rPr>
      </w:pPr>
      <w:r w:rsidRPr="00A82F18">
        <w:rPr>
          <w:rFonts w:ascii="Century Gothic" w:hAnsi="Century Gothic"/>
          <w:sz w:val="22"/>
          <w:szCs w:val="22"/>
        </w:rPr>
        <w:t>The school may contact suppo</w:t>
      </w:r>
      <w:r w:rsidR="00EE2CBA" w:rsidRPr="00A82F18">
        <w:rPr>
          <w:rFonts w:ascii="Century Gothic" w:hAnsi="Century Gothic"/>
          <w:sz w:val="22"/>
          <w:szCs w:val="22"/>
        </w:rPr>
        <w:t xml:space="preserve">rt professionals </w:t>
      </w:r>
      <w:r w:rsidR="00A82F18">
        <w:rPr>
          <w:rFonts w:ascii="Century Gothic" w:hAnsi="Century Gothic"/>
          <w:sz w:val="22"/>
          <w:szCs w:val="22"/>
        </w:rPr>
        <w:t>from Department of Education &amp; Training such as c</w:t>
      </w:r>
      <w:r w:rsidRPr="00A82F18">
        <w:rPr>
          <w:rFonts w:ascii="Century Gothic" w:hAnsi="Century Gothic"/>
          <w:sz w:val="22"/>
          <w:szCs w:val="22"/>
        </w:rPr>
        <w:t>ouncillors</w:t>
      </w:r>
      <w:r w:rsidR="00A82F18">
        <w:rPr>
          <w:rFonts w:ascii="Century Gothic" w:hAnsi="Century Gothic"/>
          <w:sz w:val="22"/>
          <w:szCs w:val="22"/>
        </w:rPr>
        <w:t xml:space="preserve"> and psychologists. This may involve </w:t>
      </w:r>
      <w:r w:rsidR="009107DA" w:rsidRPr="00A82F18">
        <w:rPr>
          <w:rFonts w:ascii="Century Gothic" w:hAnsi="Century Gothic"/>
          <w:sz w:val="22"/>
          <w:szCs w:val="22"/>
        </w:rPr>
        <w:t>external provider</w:t>
      </w:r>
      <w:r w:rsidR="00A82F18">
        <w:rPr>
          <w:rFonts w:ascii="Century Gothic" w:hAnsi="Century Gothic"/>
          <w:sz w:val="22"/>
          <w:szCs w:val="22"/>
        </w:rPr>
        <w:t>s</w:t>
      </w:r>
      <w:r w:rsidRPr="00A82F18">
        <w:rPr>
          <w:rFonts w:ascii="Century Gothic" w:hAnsi="Century Gothic"/>
          <w:sz w:val="22"/>
          <w:szCs w:val="22"/>
        </w:rPr>
        <w:t xml:space="preserve"> and/or Student Support Officers for assistance and support. </w:t>
      </w:r>
    </w:p>
    <w:p w14:paraId="2E029159" w14:textId="77777777" w:rsidR="006C404E" w:rsidRPr="00A82F18" w:rsidRDefault="006C404E" w:rsidP="00A82F18">
      <w:pPr>
        <w:pStyle w:val="ListParagraph"/>
        <w:numPr>
          <w:ilvl w:val="0"/>
          <w:numId w:val="24"/>
        </w:numPr>
        <w:rPr>
          <w:rFonts w:ascii="Century Gothic" w:hAnsi="Century Gothic"/>
          <w:sz w:val="22"/>
          <w:szCs w:val="22"/>
        </w:rPr>
      </w:pPr>
      <w:r w:rsidRPr="00A82F18">
        <w:rPr>
          <w:rFonts w:ascii="Century Gothic" w:hAnsi="Century Gothic"/>
          <w:sz w:val="22"/>
          <w:szCs w:val="22"/>
        </w:rPr>
        <w:t xml:space="preserve">Students, staff and parents identified by others as bullies will be informed of allegations. </w:t>
      </w:r>
    </w:p>
    <w:p w14:paraId="338EDA66" w14:textId="671A6E88" w:rsidR="006C404E" w:rsidRPr="00A82F18" w:rsidRDefault="006C404E" w:rsidP="00A82F18">
      <w:pPr>
        <w:pStyle w:val="ListParagraph"/>
        <w:numPr>
          <w:ilvl w:val="0"/>
          <w:numId w:val="24"/>
        </w:numPr>
        <w:rPr>
          <w:rFonts w:ascii="Century Gothic" w:hAnsi="Century Gothic"/>
          <w:sz w:val="22"/>
          <w:szCs w:val="22"/>
        </w:rPr>
      </w:pPr>
      <w:r w:rsidRPr="00A82F18">
        <w:rPr>
          <w:rFonts w:ascii="Century Gothic" w:hAnsi="Century Gothic"/>
          <w:sz w:val="22"/>
          <w:szCs w:val="22"/>
        </w:rPr>
        <w:t>Both offenders and victims will be offered counselling and support</w:t>
      </w:r>
      <w:r w:rsidR="009107DA" w:rsidRPr="00A82F18">
        <w:rPr>
          <w:rFonts w:ascii="Century Gothic" w:hAnsi="Century Gothic"/>
          <w:sz w:val="22"/>
          <w:szCs w:val="22"/>
        </w:rPr>
        <w:t xml:space="preserve"> and a Restorative Practices meeting held to repair</w:t>
      </w:r>
      <w:r w:rsidR="00A82F18">
        <w:rPr>
          <w:rFonts w:ascii="Century Gothic" w:hAnsi="Century Gothic"/>
          <w:sz w:val="22"/>
          <w:szCs w:val="22"/>
        </w:rPr>
        <w:t xml:space="preserve"> the</w:t>
      </w:r>
      <w:r w:rsidR="009107DA" w:rsidRPr="00A82F18">
        <w:rPr>
          <w:rFonts w:ascii="Century Gothic" w:hAnsi="Century Gothic"/>
          <w:sz w:val="22"/>
          <w:szCs w:val="22"/>
        </w:rPr>
        <w:t xml:space="preserve"> fractured relationship.</w:t>
      </w:r>
    </w:p>
    <w:p w14:paraId="0A5D5772" w14:textId="385C2819" w:rsidR="006C404E" w:rsidRPr="00A82F18" w:rsidRDefault="006C404E" w:rsidP="00A82F18">
      <w:pPr>
        <w:pStyle w:val="ListParagraph"/>
        <w:numPr>
          <w:ilvl w:val="0"/>
          <w:numId w:val="24"/>
        </w:numPr>
        <w:rPr>
          <w:rFonts w:ascii="Century Gothic" w:hAnsi="Century Gothic"/>
          <w:sz w:val="22"/>
          <w:szCs w:val="22"/>
        </w:rPr>
      </w:pPr>
      <w:r w:rsidRPr="00A82F18">
        <w:rPr>
          <w:rFonts w:ascii="Century Gothic" w:hAnsi="Century Gothic"/>
          <w:sz w:val="22"/>
          <w:szCs w:val="22"/>
        </w:rPr>
        <w:t>All repetitive or serious incidents must be b</w:t>
      </w:r>
      <w:r w:rsidR="00A82F18">
        <w:rPr>
          <w:rFonts w:ascii="Century Gothic" w:hAnsi="Century Gothic"/>
          <w:sz w:val="22"/>
          <w:szCs w:val="22"/>
        </w:rPr>
        <w:t>rought to the attention of the Principal c</w:t>
      </w:r>
      <w:r w:rsidRPr="00A82F18">
        <w:rPr>
          <w:rFonts w:ascii="Century Gothic" w:hAnsi="Century Gothic"/>
          <w:sz w:val="22"/>
          <w:szCs w:val="22"/>
        </w:rPr>
        <w:t xml:space="preserve">lass members of the school. </w:t>
      </w:r>
    </w:p>
    <w:p w14:paraId="39F06278" w14:textId="64498A0C" w:rsidR="006C404E" w:rsidRPr="00A82F18" w:rsidRDefault="006C404E" w:rsidP="00A82F18">
      <w:pPr>
        <w:pStyle w:val="ListParagraph"/>
        <w:numPr>
          <w:ilvl w:val="0"/>
          <w:numId w:val="24"/>
        </w:numPr>
        <w:rPr>
          <w:rFonts w:ascii="Century Gothic" w:hAnsi="Century Gothic"/>
          <w:sz w:val="22"/>
          <w:szCs w:val="22"/>
        </w:rPr>
      </w:pPr>
      <w:r w:rsidRPr="00A82F18">
        <w:rPr>
          <w:rFonts w:ascii="Century Gothic" w:hAnsi="Century Gothic"/>
          <w:sz w:val="22"/>
          <w:szCs w:val="22"/>
        </w:rPr>
        <w:t>The most appropriate staff member will contact parents of the targeted child. Principal class members will contact alleged perpetrators</w:t>
      </w:r>
      <w:r w:rsidR="00A82F18">
        <w:rPr>
          <w:rFonts w:ascii="Century Gothic" w:hAnsi="Century Gothic"/>
          <w:sz w:val="22"/>
          <w:szCs w:val="22"/>
        </w:rPr>
        <w:t xml:space="preserve"> unless advised by police or Department of Human Services</w:t>
      </w:r>
      <w:r w:rsidRPr="00A82F18">
        <w:rPr>
          <w:rFonts w:ascii="Century Gothic" w:hAnsi="Century Gothic"/>
          <w:sz w:val="22"/>
          <w:szCs w:val="22"/>
        </w:rPr>
        <w:t xml:space="preserve"> not to do so. </w:t>
      </w:r>
    </w:p>
    <w:p w14:paraId="55FE55F5" w14:textId="2D9F0EBD" w:rsidR="006C404E" w:rsidRPr="00A82F18" w:rsidRDefault="006C404E" w:rsidP="00A82F18">
      <w:pPr>
        <w:pStyle w:val="ListParagraph"/>
        <w:numPr>
          <w:ilvl w:val="0"/>
          <w:numId w:val="24"/>
        </w:numPr>
        <w:rPr>
          <w:rFonts w:ascii="Century Gothic" w:hAnsi="Century Gothic"/>
          <w:sz w:val="22"/>
          <w:szCs w:val="22"/>
        </w:rPr>
      </w:pPr>
      <w:r w:rsidRPr="00A82F18">
        <w:rPr>
          <w:rFonts w:ascii="Century Gothic" w:hAnsi="Century Gothic"/>
          <w:sz w:val="22"/>
          <w:szCs w:val="22"/>
        </w:rPr>
        <w:t xml:space="preserve">Consequences of repetitive or serious incidents may include criminal charges, suspension, expulsion, loss of privileges, counselling, conciliation or any other consequences consistent with the school’s Student Code of Conduct. </w:t>
      </w:r>
    </w:p>
    <w:p w14:paraId="4A05340A" w14:textId="535FCFB6" w:rsidR="009107DA" w:rsidRPr="00A82F18" w:rsidRDefault="00A82F18" w:rsidP="00A82F18">
      <w:pPr>
        <w:pStyle w:val="ListParagraph"/>
        <w:numPr>
          <w:ilvl w:val="0"/>
          <w:numId w:val="24"/>
        </w:numPr>
        <w:rPr>
          <w:rFonts w:ascii="Century Gothic" w:hAnsi="Century Gothic"/>
          <w:sz w:val="22"/>
          <w:szCs w:val="22"/>
        </w:rPr>
      </w:pPr>
      <w:r>
        <w:rPr>
          <w:rFonts w:ascii="Century Gothic" w:hAnsi="Century Gothic"/>
          <w:sz w:val="22"/>
          <w:szCs w:val="22"/>
        </w:rPr>
        <w:t xml:space="preserve">The school may need to prepare and </w:t>
      </w:r>
      <w:r w:rsidR="00FA3DA2">
        <w:rPr>
          <w:rFonts w:ascii="Century Gothic" w:hAnsi="Century Gothic"/>
          <w:sz w:val="22"/>
          <w:szCs w:val="22"/>
        </w:rPr>
        <w:t xml:space="preserve">implement </w:t>
      </w:r>
      <w:r w:rsidR="009107DA" w:rsidRPr="00A82F18">
        <w:rPr>
          <w:rFonts w:ascii="Century Gothic" w:hAnsi="Century Gothic"/>
          <w:sz w:val="22"/>
          <w:szCs w:val="22"/>
        </w:rPr>
        <w:t>a safety management plan restricting contact between victim and perpetrator.</w:t>
      </w:r>
    </w:p>
    <w:p w14:paraId="193472F8" w14:textId="4E8F1FF7" w:rsidR="006C404E" w:rsidRPr="00A82F18" w:rsidRDefault="006C404E" w:rsidP="00A82F18">
      <w:pPr>
        <w:pStyle w:val="ListParagraph"/>
        <w:numPr>
          <w:ilvl w:val="0"/>
          <w:numId w:val="24"/>
        </w:numPr>
        <w:rPr>
          <w:rFonts w:ascii="Century Gothic" w:hAnsi="Century Gothic"/>
          <w:sz w:val="22"/>
          <w:szCs w:val="22"/>
        </w:rPr>
      </w:pPr>
      <w:r w:rsidRPr="00A82F18">
        <w:rPr>
          <w:rFonts w:ascii="Century Gothic" w:hAnsi="Century Gothic"/>
          <w:sz w:val="22"/>
          <w:szCs w:val="22"/>
        </w:rPr>
        <w:t>Parents or community members who bully or harass or abuse staff will be provided with official warnings, and if necessary refer</w:t>
      </w:r>
      <w:r w:rsidR="00FA3DA2">
        <w:rPr>
          <w:rFonts w:ascii="Century Gothic" w:hAnsi="Century Gothic"/>
          <w:sz w:val="22"/>
          <w:szCs w:val="22"/>
        </w:rPr>
        <w:t>red to the police, and/or have t</w:t>
      </w:r>
      <w:r w:rsidRPr="00A82F18">
        <w:rPr>
          <w:rFonts w:ascii="Century Gothic" w:hAnsi="Century Gothic"/>
          <w:sz w:val="22"/>
          <w:szCs w:val="22"/>
        </w:rPr>
        <w:t>respass</w:t>
      </w:r>
      <w:r w:rsidR="009107DA" w:rsidRPr="00A82F18">
        <w:rPr>
          <w:rFonts w:ascii="Century Gothic" w:hAnsi="Century Gothic"/>
          <w:sz w:val="22"/>
          <w:szCs w:val="22"/>
        </w:rPr>
        <w:t xml:space="preserve"> </w:t>
      </w:r>
      <w:r w:rsidRPr="00A82F18">
        <w:rPr>
          <w:rFonts w:ascii="Century Gothic" w:hAnsi="Century Gothic"/>
          <w:sz w:val="22"/>
          <w:szCs w:val="22"/>
        </w:rPr>
        <w:t>restri</w:t>
      </w:r>
      <w:r w:rsidR="00FA3DA2">
        <w:rPr>
          <w:rFonts w:ascii="Century Gothic" w:hAnsi="Century Gothic"/>
          <w:sz w:val="22"/>
          <w:szCs w:val="22"/>
        </w:rPr>
        <w:t>ctions placed upon them by the P</w:t>
      </w:r>
      <w:r w:rsidRPr="00A82F18">
        <w:rPr>
          <w:rFonts w:ascii="Century Gothic" w:hAnsi="Century Gothic"/>
          <w:sz w:val="22"/>
          <w:szCs w:val="22"/>
        </w:rPr>
        <w:t xml:space="preserve">rincipal consistent with the Summary Offences Act. </w:t>
      </w:r>
    </w:p>
    <w:p w14:paraId="2B041CF5" w14:textId="77777777" w:rsidR="009107DA" w:rsidRDefault="009107DA" w:rsidP="006C404E">
      <w:pPr>
        <w:pStyle w:val="Default"/>
        <w:rPr>
          <w:rFonts w:ascii="Century Gothic" w:hAnsi="Century Gothic"/>
          <w:b/>
          <w:bCs/>
          <w:sz w:val="22"/>
          <w:szCs w:val="22"/>
        </w:rPr>
      </w:pPr>
    </w:p>
    <w:p w14:paraId="76569BD3" w14:textId="66A383B0" w:rsidR="006C404E" w:rsidRPr="00FA3DA2" w:rsidRDefault="00FA3DA2" w:rsidP="00FA3DA2">
      <w:pPr>
        <w:rPr>
          <w:rFonts w:ascii="Century Gothic" w:hAnsi="Century Gothic"/>
          <w:b/>
          <w:sz w:val="22"/>
          <w:szCs w:val="22"/>
        </w:rPr>
      </w:pPr>
      <w:r w:rsidRPr="00FA3DA2">
        <w:rPr>
          <w:rFonts w:ascii="Century Gothic" w:hAnsi="Century Gothic"/>
          <w:b/>
          <w:sz w:val="22"/>
          <w:szCs w:val="22"/>
        </w:rPr>
        <w:t>D:  Post Incident</w:t>
      </w:r>
      <w:r w:rsidR="006C404E" w:rsidRPr="00FA3DA2">
        <w:rPr>
          <w:rFonts w:ascii="Century Gothic" w:hAnsi="Century Gothic"/>
          <w:b/>
          <w:sz w:val="22"/>
          <w:szCs w:val="22"/>
        </w:rPr>
        <w:t xml:space="preserve"> </w:t>
      </w:r>
    </w:p>
    <w:p w14:paraId="185FC6A7" w14:textId="06875DF9" w:rsidR="006C404E" w:rsidRDefault="006C404E" w:rsidP="00FA3DA2">
      <w:pPr>
        <w:rPr>
          <w:rFonts w:ascii="Century Gothic" w:hAnsi="Century Gothic"/>
          <w:sz w:val="22"/>
          <w:szCs w:val="22"/>
        </w:rPr>
      </w:pPr>
      <w:r w:rsidRPr="00FA3DA2">
        <w:rPr>
          <w:rFonts w:ascii="Century Gothic" w:hAnsi="Century Gothic"/>
          <w:sz w:val="22"/>
          <w:szCs w:val="22"/>
        </w:rPr>
        <w:t>It is important that appropriate strategies</w:t>
      </w:r>
      <w:r w:rsidR="007D769B" w:rsidRPr="00FA3DA2">
        <w:rPr>
          <w:rFonts w:ascii="Century Gothic" w:hAnsi="Century Gothic"/>
          <w:sz w:val="22"/>
          <w:szCs w:val="22"/>
        </w:rPr>
        <w:t xml:space="preserve"> and support</w:t>
      </w:r>
      <w:r w:rsidRPr="00FA3DA2">
        <w:rPr>
          <w:rFonts w:ascii="Century Gothic" w:hAnsi="Century Gothic"/>
          <w:sz w:val="22"/>
          <w:szCs w:val="22"/>
        </w:rPr>
        <w:t xml:space="preserve"> are put in place after an incident has been resolved for all individuals involved. Appropriate strategies may include:- </w:t>
      </w:r>
    </w:p>
    <w:p w14:paraId="122CDFE5" w14:textId="77777777" w:rsidR="00FA3DA2" w:rsidRPr="00FA3DA2" w:rsidRDefault="00FA3DA2" w:rsidP="00FA3DA2">
      <w:pPr>
        <w:rPr>
          <w:rFonts w:ascii="Century Gothic" w:hAnsi="Century Gothic"/>
          <w:sz w:val="22"/>
          <w:szCs w:val="22"/>
        </w:rPr>
      </w:pPr>
    </w:p>
    <w:p w14:paraId="2D54C584" w14:textId="4C4E98CD" w:rsidR="006C404E" w:rsidRPr="00FA3DA2" w:rsidRDefault="006C404E" w:rsidP="00FA3DA2">
      <w:pPr>
        <w:pStyle w:val="ListParagraph"/>
        <w:numPr>
          <w:ilvl w:val="0"/>
          <w:numId w:val="25"/>
        </w:numPr>
        <w:rPr>
          <w:rFonts w:ascii="Century Gothic" w:hAnsi="Century Gothic"/>
          <w:sz w:val="22"/>
          <w:szCs w:val="22"/>
        </w:rPr>
      </w:pPr>
      <w:proofErr w:type="gramStart"/>
      <w:r w:rsidRPr="00FA3DA2">
        <w:rPr>
          <w:rFonts w:ascii="Century Gothic" w:hAnsi="Century Gothic"/>
          <w:sz w:val="22"/>
          <w:szCs w:val="22"/>
        </w:rPr>
        <w:t>conciliation</w:t>
      </w:r>
      <w:proofErr w:type="gramEnd"/>
      <w:r w:rsidRPr="00FA3DA2">
        <w:rPr>
          <w:rFonts w:ascii="Century Gothic" w:hAnsi="Century Gothic"/>
          <w:sz w:val="22"/>
          <w:szCs w:val="22"/>
        </w:rPr>
        <w:t xml:space="preserve"> meetings between all parties and or meetings with parties separately</w:t>
      </w:r>
      <w:r w:rsidR="00FA3DA2">
        <w:rPr>
          <w:rFonts w:ascii="Century Gothic" w:hAnsi="Century Gothic"/>
          <w:sz w:val="22"/>
          <w:szCs w:val="22"/>
        </w:rPr>
        <w:t>.</w:t>
      </w:r>
      <w:r w:rsidRPr="00FA3DA2">
        <w:rPr>
          <w:rFonts w:ascii="Century Gothic" w:hAnsi="Century Gothic"/>
          <w:sz w:val="22"/>
          <w:szCs w:val="22"/>
        </w:rPr>
        <w:t xml:space="preserve"> </w:t>
      </w:r>
    </w:p>
    <w:p w14:paraId="282A326B" w14:textId="77777777" w:rsidR="006C404E" w:rsidRPr="00FA3DA2" w:rsidRDefault="006C404E" w:rsidP="00FA3DA2">
      <w:pPr>
        <w:pStyle w:val="ListParagraph"/>
        <w:numPr>
          <w:ilvl w:val="0"/>
          <w:numId w:val="25"/>
        </w:numPr>
        <w:rPr>
          <w:rFonts w:ascii="Century Gothic" w:hAnsi="Century Gothic"/>
          <w:sz w:val="22"/>
          <w:szCs w:val="22"/>
        </w:rPr>
      </w:pPr>
      <w:proofErr w:type="gramStart"/>
      <w:r w:rsidRPr="00FA3DA2">
        <w:rPr>
          <w:rFonts w:ascii="Century Gothic" w:hAnsi="Century Gothic"/>
          <w:sz w:val="22"/>
          <w:szCs w:val="22"/>
        </w:rPr>
        <w:t>ongoing</w:t>
      </w:r>
      <w:proofErr w:type="gramEnd"/>
      <w:r w:rsidRPr="00FA3DA2">
        <w:rPr>
          <w:rFonts w:ascii="Century Gothic" w:hAnsi="Century Gothic"/>
          <w:sz w:val="22"/>
          <w:szCs w:val="22"/>
        </w:rPr>
        <w:t xml:space="preserve"> monitoring of students involved. </w:t>
      </w:r>
    </w:p>
    <w:p w14:paraId="75DD0810" w14:textId="77777777" w:rsidR="006C404E" w:rsidRPr="00FA3DA2" w:rsidRDefault="006C404E" w:rsidP="00FA3DA2">
      <w:pPr>
        <w:pStyle w:val="ListParagraph"/>
        <w:numPr>
          <w:ilvl w:val="0"/>
          <w:numId w:val="25"/>
        </w:numPr>
        <w:rPr>
          <w:rFonts w:ascii="Century Gothic" w:hAnsi="Century Gothic"/>
          <w:sz w:val="22"/>
          <w:szCs w:val="22"/>
        </w:rPr>
      </w:pPr>
      <w:proofErr w:type="gramStart"/>
      <w:r w:rsidRPr="00FA3DA2">
        <w:rPr>
          <w:rFonts w:ascii="Century Gothic" w:hAnsi="Century Gothic"/>
          <w:sz w:val="22"/>
          <w:szCs w:val="22"/>
        </w:rPr>
        <w:t>identification</w:t>
      </w:r>
      <w:proofErr w:type="gramEnd"/>
      <w:r w:rsidRPr="00FA3DA2">
        <w:rPr>
          <w:rFonts w:ascii="Century Gothic" w:hAnsi="Century Gothic"/>
          <w:sz w:val="22"/>
          <w:szCs w:val="22"/>
        </w:rPr>
        <w:t xml:space="preserve"> of an agreed key contact staff member for each student involved. </w:t>
      </w:r>
    </w:p>
    <w:p w14:paraId="3B8B3BCF" w14:textId="77777777" w:rsidR="006C404E" w:rsidRPr="00FA3DA2" w:rsidRDefault="006C404E" w:rsidP="00FA3DA2">
      <w:pPr>
        <w:pStyle w:val="ListParagraph"/>
        <w:numPr>
          <w:ilvl w:val="0"/>
          <w:numId w:val="25"/>
        </w:numPr>
        <w:rPr>
          <w:rFonts w:ascii="Century Gothic" w:hAnsi="Century Gothic"/>
          <w:sz w:val="22"/>
          <w:szCs w:val="22"/>
        </w:rPr>
      </w:pPr>
      <w:proofErr w:type="gramStart"/>
      <w:r w:rsidRPr="00FA3DA2">
        <w:rPr>
          <w:rFonts w:ascii="Century Gothic" w:hAnsi="Century Gothic"/>
          <w:sz w:val="22"/>
          <w:szCs w:val="22"/>
        </w:rPr>
        <w:t>follow-up</w:t>
      </w:r>
      <w:proofErr w:type="gramEnd"/>
      <w:r w:rsidRPr="00FA3DA2">
        <w:rPr>
          <w:rFonts w:ascii="Century Gothic" w:hAnsi="Century Gothic"/>
          <w:sz w:val="22"/>
          <w:szCs w:val="22"/>
        </w:rPr>
        <w:t xml:space="preserve"> meetings regarding each child’s management strategy. </w:t>
      </w:r>
    </w:p>
    <w:p w14:paraId="6782408D" w14:textId="77777777" w:rsidR="006C404E" w:rsidRPr="00FA3DA2" w:rsidRDefault="006C404E" w:rsidP="00FA3DA2">
      <w:pPr>
        <w:pStyle w:val="ListParagraph"/>
        <w:numPr>
          <w:ilvl w:val="0"/>
          <w:numId w:val="25"/>
        </w:numPr>
        <w:rPr>
          <w:rFonts w:ascii="Century Gothic" w:hAnsi="Century Gothic"/>
          <w:sz w:val="22"/>
          <w:szCs w:val="22"/>
        </w:rPr>
      </w:pPr>
      <w:proofErr w:type="gramStart"/>
      <w:r w:rsidRPr="00FA3DA2">
        <w:rPr>
          <w:rFonts w:ascii="Century Gothic" w:hAnsi="Century Gothic"/>
          <w:sz w:val="22"/>
          <w:szCs w:val="22"/>
        </w:rPr>
        <w:t>ongoing</w:t>
      </w:r>
      <w:proofErr w:type="gramEnd"/>
      <w:r w:rsidRPr="00FA3DA2">
        <w:rPr>
          <w:rFonts w:ascii="Century Gothic" w:hAnsi="Century Gothic"/>
          <w:sz w:val="22"/>
          <w:szCs w:val="22"/>
        </w:rPr>
        <w:t xml:space="preserve"> communication with parents. </w:t>
      </w:r>
    </w:p>
    <w:p w14:paraId="0AF33E96" w14:textId="77777777" w:rsidR="006C404E" w:rsidRPr="00FA3DA2" w:rsidRDefault="006C404E" w:rsidP="00FA3DA2">
      <w:pPr>
        <w:pStyle w:val="ListParagraph"/>
        <w:numPr>
          <w:ilvl w:val="0"/>
          <w:numId w:val="25"/>
        </w:numPr>
        <w:rPr>
          <w:rFonts w:ascii="Century Gothic" w:hAnsi="Century Gothic"/>
          <w:sz w:val="22"/>
          <w:szCs w:val="22"/>
        </w:rPr>
      </w:pPr>
      <w:proofErr w:type="gramStart"/>
      <w:r w:rsidRPr="00FA3DA2">
        <w:rPr>
          <w:rFonts w:ascii="Century Gothic" w:hAnsi="Century Gothic"/>
          <w:sz w:val="22"/>
          <w:szCs w:val="22"/>
        </w:rPr>
        <w:t>counselling</w:t>
      </w:r>
      <w:proofErr w:type="gramEnd"/>
      <w:r w:rsidRPr="00FA3DA2">
        <w:rPr>
          <w:rFonts w:ascii="Century Gothic" w:hAnsi="Century Gothic"/>
          <w:sz w:val="22"/>
          <w:szCs w:val="22"/>
        </w:rPr>
        <w:t xml:space="preserve"> from appropriate agencies </w:t>
      </w:r>
      <w:r w:rsidR="00613C61" w:rsidRPr="00FA3DA2">
        <w:rPr>
          <w:rFonts w:ascii="Century Gothic" w:hAnsi="Century Gothic"/>
          <w:sz w:val="22"/>
          <w:szCs w:val="22"/>
        </w:rPr>
        <w:t>and/</w:t>
      </w:r>
      <w:r w:rsidRPr="00FA3DA2">
        <w:rPr>
          <w:rFonts w:ascii="Century Gothic" w:hAnsi="Century Gothic"/>
          <w:sz w:val="22"/>
          <w:szCs w:val="22"/>
        </w:rPr>
        <w:t>or</w:t>
      </w:r>
      <w:r w:rsidR="00613C61" w:rsidRPr="00FA3DA2">
        <w:rPr>
          <w:rFonts w:ascii="Century Gothic" w:hAnsi="Century Gothic"/>
          <w:sz w:val="22"/>
          <w:szCs w:val="22"/>
        </w:rPr>
        <w:t xml:space="preserve"> support officers </w:t>
      </w:r>
      <w:r w:rsidRPr="00FA3DA2">
        <w:rPr>
          <w:rFonts w:ascii="Century Gothic" w:hAnsi="Century Gothic"/>
          <w:sz w:val="22"/>
          <w:szCs w:val="22"/>
        </w:rPr>
        <w:t xml:space="preserve">for both parties. </w:t>
      </w:r>
    </w:p>
    <w:p w14:paraId="30B4C068" w14:textId="3B0D1798" w:rsidR="006C404E" w:rsidRPr="00FA3DA2" w:rsidRDefault="006C404E" w:rsidP="00FA3DA2">
      <w:pPr>
        <w:pStyle w:val="ListParagraph"/>
        <w:numPr>
          <w:ilvl w:val="0"/>
          <w:numId w:val="25"/>
        </w:numPr>
        <w:rPr>
          <w:rFonts w:ascii="Century Gothic" w:hAnsi="Century Gothic"/>
          <w:sz w:val="22"/>
          <w:szCs w:val="22"/>
        </w:rPr>
      </w:pPr>
      <w:proofErr w:type="gramStart"/>
      <w:r w:rsidRPr="00FA3DA2">
        <w:rPr>
          <w:rFonts w:ascii="Century Gothic" w:hAnsi="Century Gothic"/>
          <w:sz w:val="22"/>
          <w:szCs w:val="22"/>
        </w:rPr>
        <w:t>reinforcement</w:t>
      </w:r>
      <w:proofErr w:type="gramEnd"/>
      <w:r w:rsidRPr="00FA3DA2">
        <w:rPr>
          <w:rFonts w:ascii="Century Gothic" w:hAnsi="Century Gothic"/>
          <w:sz w:val="22"/>
          <w:szCs w:val="22"/>
        </w:rPr>
        <w:t xml:space="preserve"> of posi</w:t>
      </w:r>
      <w:r w:rsidR="00613C61" w:rsidRPr="00FA3DA2">
        <w:rPr>
          <w:rFonts w:ascii="Century Gothic" w:hAnsi="Century Gothic"/>
          <w:sz w:val="22"/>
          <w:szCs w:val="22"/>
        </w:rPr>
        <w:t xml:space="preserve">tive behaviours and appropriate </w:t>
      </w:r>
      <w:r w:rsidRPr="00FA3DA2">
        <w:rPr>
          <w:rFonts w:ascii="Century Gothic" w:hAnsi="Century Gothic"/>
          <w:sz w:val="22"/>
          <w:szCs w:val="22"/>
        </w:rPr>
        <w:t xml:space="preserve">behaviour strategies. </w:t>
      </w:r>
    </w:p>
    <w:p w14:paraId="0E972167" w14:textId="77777777" w:rsidR="00FA3DA2" w:rsidRDefault="00FA3DA2" w:rsidP="00FA3DA2">
      <w:pPr>
        <w:rPr>
          <w:rFonts w:ascii="Century Gothic" w:hAnsi="Century Gothic"/>
          <w:sz w:val="22"/>
          <w:szCs w:val="22"/>
        </w:rPr>
      </w:pPr>
    </w:p>
    <w:p w14:paraId="004F0188" w14:textId="72622552" w:rsidR="006B0190" w:rsidRDefault="006B0190" w:rsidP="00FA3DA2">
      <w:pPr>
        <w:rPr>
          <w:rFonts w:ascii="Century Gothic" w:hAnsi="Century Gothic"/>
          <w:sz w:val="22"/>
          <w:szCs w:val="22"/>
        </w:rPr>
      </w:pPr>
      <w:r w:rsidRPr="00FA3DA2">
        <w:rPr>
          <w:rFonts w:ascii="Century Gothic" w:hAnsi="Century Gothic"/>
          <w:sz w:val="22"/>
          <w:szCs w:val="22"/>
        </w:rPr>
        <w:t>Parents and carers who may develop concerns that their child is involved in, or has w</w:t>
      </w:r>
      <w:r w:rsidR="000E5389" w:rsidRPr="00FA3DA2">
        <w:rPr>
          <w:rFonts w:ascii="Century Gothic" w:hAnsi="Century Gothic"/>
          <w:sz w:val="22"/>
          <w:szCs w:val="22"/>
        </w:rPr>
        <w:t>itnessed bullying behaviour at W</w:t>
      </w:r>
      <w:r w:rsidRPr="00FA3DA2">
        <w:rPr>
          <w:rFonts w:ascii="Century Gothic" w:hAnsi="Century Gothic"/>
          <w:sz w:val="22"/>
          <w:szCs w:val="22"/>
        </w:rPr>
        <w:t xml:space="preserve">atsonia North primary </w:t>
      </w:r>
      <w:r w:rsidR="00234411" w:rsidRPr="00FA3DA2">
        <w:rPr>
          <w:rFonts w:ascii="Century Gothic" w:hAnsi="Century Gothic"/>
          <w:sz w:val="22"/>
          <w:szCs w:val="22"/>
        </w:rPr>
        <w:t>should</w:t>
      </w:r>
      <w:r w:rsidRPr="00FA3DA2">
        <w:rPr>
          <w:rFonts w:ascii="Century Gothic" w:hAnsi="Century Gothic"/>
          <w:sz w:val="22"/>
          <w:szCs w:val="22"/>
        </w:rPr>
        <w:t xml:space="preserve"> contact</w:t>
      </w:r>
      <w:r w:rsidR="000E5389" w:rsidRPr="00FA3DA2">
        <w:rPr>
          <w:rFonts w:ascii="Century Gothic" w:hAnsi="Century Gothic"/>
          <w:sz w:val="22"/>
          <w:szCs w:val="22"/>
        </w:rPr>
        <w:t xml:space="preserve"> the </w:t>
      </w:r>
      <w:r w:rsidR="00FA3DA2">
        <w:rPr>
          <w:rFonts w:ascii="Century Gothic" w:hAnsi="Century Gothic"/>
          <w:sz w:val="22"/>
          <w:szCs w:val="22"/>
        </w:rPr>
        <w:t>Assistant Principal wh</w:t>
      </w:r>
      <w:r w:rsidR="00F25223">
        <w:rPr>
          <w:rFonts w:ascii="Century Gothic" w:hAnsi="Century Gothic"/>
          <w:sz w:val="22"/>
          <w:szCs w:val="22"/>
        </w:rPr>
        <w:t>o has responsibility relating to student welfare and wellbeing</w:t>
      </w:r>
      <w:r w:rsidR="00FA3DA2">
        <w:rPr>
          <w:rFonts w:ascii="Century Gothic" w:hAnsi="Century Gothic"/>
          <w:sz w:val="22"/>
          <w:szCs w:val="22"/>
        </w:rPr>
        <w:t>.</w:t>
      </w:r>
    </w:p>
    <w:p w14:paraId="13DBBA2B" w14:textId="77777777" w:rsidR="00FA3DA2" w:rsidRPr="00FA3DA2" w:rsidRDefault="00FA3DA2" w:rsidP="00FA3DA2">
      <w:pPr>
        <w:rPr>
          <w:rFonts w:ascii="Century Gothic" w:hAnsi="Century Gothic"/>
          <w:sz w:val="22"/>
          <w:szCs w:val="22"/>
        </w:rPr>
      </w:pPr>
    </w:p>
    <w:p w14:paraId="7B54A874" w14:textId="3D655132" w:rsidR="002B1399" w:rsidRDefault="002B1399" w:rsidP="00F76763">
      <w:pPr>
        <w:spacing w:line="240" w:lineRule="auto"/>
        <w:jc w:val="both"/>
        <w:rPr>
          <w:b/>
          <w:color w:val="632423" w:themeColor="accent2" w:themeShade="80"/>
          <w:sz w:val="36"/>
          <w:szCs w:val="36"/>
        </w:rPr>
      </w:pPr>
    </w:p>
    <w:p w14:paraId="07E61481" w14:textId="1B20CB29" w:rsidR="00F76763" w:rsidRDefault="00F76763" w:rsidP="00F76763">
      <w:pPr>
        <w:spacing w:line="240" w:lineRule="auto"/>
        <w:jc w:val="both"/>
        <w:rPr>
          <w:b/>
          <w:color w:val="632423" w:themeColor="accent2" w:themeShade="80"/>
          <w:sz w:val="36"/>
          <w:szCs w:val="36"/>
        </w:rPr>
      </w:pPr>
      <w:r>
        <w:rPr>
          <w:b/>
          <w:color w:val="632423" w:themeColor="accent2" w:themeShade="80"/>
          <w:sz w:val="36"/>
          <w:szCs w:val="36"/>
        </w:rPr>
        <w:lastRenderedPageBreak/>
        <w:t>Further Information &amp; Resources</w:t>
      </w:r>
    </w:p>
    <w:p w14:paraId="154E294D" w14:textId="77777777" w:rsidR="00F76763" w:rsidRPr="001C25AC" w:rsidRDefault="00F76763" w:rsidP="00F76763">
      <w:pPr>
        <w:spacing w:line="240" w:lineRule="auto"/>
        <w:jc w:val="both"/>
        <w:rPr>
          <w:b/>
          <w:color w:val="632423" w:themeColor="accent2" w:themeShade="80"/>
          <w:sz w:val="20"/>
          <w:szCs w:val="20"/>
        </w:rPr>
      </w:pPr>
    </w:p>
    <w:p w14:paraId="65B01411" w14:textId="4A00A1DB" w:rsidR="00613C61" w:rsidRPr="00F76763" w:rsidRDefault="00EE2CBA" w:rsidP="00F76763">
      <w:pPr>
        <w:spacing w:line="240" w:lineRule="auto"/>
        <w:jc w:val="both"/>
        <w:rPr>
          <w:b/>
          <w:color w:val="632423" w:themeColor="accent2" w:themeShade="80"/>
          <w:sz w:val="36"/>
          <w:szCs w:val="36"/>
        </w:rPr>
      </w:pPr>
      <w:r>
        <w:rPr>
          <w:rFonts w:ascii="Century Gothic" w:hAnsi="Century Gothic" w:cs="Arial"/>
          <w:sz w:val="22"/>
          <w:szCs w:val="22"/>
        </w:rPr>
        <w:t>DE</w:t>
      </w:r>
      <w:r w:rsidR="00F76763">
        <w:rPr>
          <w:rFonts w:ascii="Century Gothic" w:hAnsi="Century Gothic" w:cs="Arial"/>
          <w:sz w:val="22"/>
          <w:szCs w:val="22"/>
        </w:rPr>
        <w:t>&amp;</w:t>
      </w:r>
      <w:r>
        <w:rPr>
          <w:rFonts w:ascii="Century Gothic" w:hAnsi="Century Gothic" w:cs="Arial"/>
          <w:sz w:val="22"/>
          <w:szCs w:val="22"/>
        </w:rPr>
        <w:t>T</w:t>
      </w:r>
      <w:r w:rsidR="004E68E3">
        <w:rPr>
          <w:rFonts w:ascii="Century Gothic" w:hAnsi="Century Gothic" w:cs="Arial"/>
          <w:sz w:val="22"/>
          <w:szCs w:val="22"/>
        </w:rPr>
        <w:t xml:space="preserve"> Links</w:t>
      </w:r>
      <w:r w:rsidR="00613C61" w:rsidRPr="00F52777">
        <w:rPr>
          <w:rFonts w:ascii="Century Gothic" w:hAnsi="Century Gothic" w:cs="Arial"/>
          <w:sz w:val="22"/>
          <w:szCs w:val="22"/>
        </w:rPr>
        <w:t xml:space="preserve"> </w:t>
      </w:r>
      <w:r w:rsidR="004E68E3">
        <w:rPr>
          <w:rFonts w:ascii="Century Gothic" w:hAnsi="Century Gothic" w:cs="Arial"/>
          <w:sz w:val="22"/>
          <w:szCs w:val="22"/>
        </w:rPr>
        <w:t xml:space="preserve">and other school policies </w:t>
      </w:r>
      <w:r w:rsidR="00613C61" w:rsidRPr="00F52777">
        <w:rPr>
          <w:rFonts w:ascii="Century Gothic" w:hAnsi="Century Gothic" w:cs="Arial"/>
          <w:sz w:val="22"/>
          <w:szCs w:val="22"/>
        </w:rPr>
        <w:t>which are connected with this policy are:</w:t>
      </w:r>
    </w:p>
    <w:p w14:paraId="2EFEB51B" w14:textId="321B9E99" w:rsidR="00613C61" w:rsidRPr="00F52777" w:rsidRDefault="00FF3C77" w:rsidP="00F52777">
      <w:pPr>
        <w:pStyle w:val="BodyText2"/>
        <w:numPr>
          <w:ilvl w:val="0"/>
          <w:numId w:val="16"/>
        </w:numPr>
        <w:tabs>
          <w:tab w:val="clear" w:pos="1077"/>
        </w:tabs>
        <w:overflowPunct w:val="0"/>
        <w:autoSpaceDE w:val="0"/>
        <w:autoSpaceDN w:val="0"/>
        <w:adjustRightInd w:val="0"/>
        <w:spacing w:before="120" w:after="100" w:afterAutospacing="1" w:line="240" w:lineRule="auto"/>
        <w:ind w:left="714" w:hanging="357"/>
        <w:textAlignment w:val="baseline"/>
        <w:rPr>
          <w:rFonts w:ascii="Century Gothic" w:hAnsi="Century Gothic" w:cs="Arial"/>
          <w:sz w:val="22"/>
          <w:szCs w:val="22"/>
        </w:rPr>
      </w:pPr>
      <w:r>
        <w:rPr>
          <w:rFonts w:ascii="Century Gothic" w:hAnsi="Century Gothic" w:cs="Arial"/>
          <w:sz w:val="22"/>
          <w:szCs w:val="22"/>
        </w:rPr>
        <w:t>DET</w:t>
      </w:r>
      <w:r w:rsidR="00613C61" w:rsidRPr="00F52777">
        <w:rPr>
          <w:rFonts w:ascii="Century Gothic" w:hAnsi="Century Gothic" w:cs="Arial"/>
          <w:sz w:val="22"/>
          <w:szCs w:val="22"/>
        </w:rPr>
        <w:t xml:space="preserve"> </w:t>
      </w:r>
      <w:hyperlink r:id="rId8" w:history="1">
        <w:r w:rsidR="00F52777">
          <w:rPr>
            <w:rStyle w:val="Hyperlink"/>
            <w:rFonts w:ascii="Century Gothic" w:hAnsi="Century Gothic" w:cs="Arial"/>
            <w:iCs/>
            <w:sz w:val="22"/>
            <w:szCs w:val="22"/>
            <w:lang w:eastAsia="en-AU"/>
          </w:rPr>
          <w:t xml:space="preserve">Effective Schools </w:t>
        </w:r>
        <w:r w:rsidR="00613C61" w:rsidRPr="00F52777">
          <w:rPr>
            <w:rStyle w:val="Hyperlink"/>
            <w:rFonts w:ascii="Century Gothic" w:hAnsi="Century Gothic" w:cs="Arial"/>
            <w:iCs/>
            <w:sz w:val="22"/>
            <w:szCs w:val="22"/>
            <w:lang w:eastAsia="en-AU"/>
          </w:rPr>
          <w:t>Engaging Schools: Student Engagement Policy Guidelines</w:t>
        </w:r>
      </w:hyperlink>
    </w:p>
    <w:p w14:paraId="7C7699FB" w14:textId="4780D112" w:rsidR="00613C61" w:rsidRPr="00F52777" w:rsidRDefault="00FF3C77" w:rsidP="00F52777">
      <w:pPr>
        <w:pStyle w:val="BodyText2"/>
        <w:numPr>
          <w:ilvl w:val="0"/>
          <w:numId w:val="16"/>
        </w:numPr>
        <w:tabs>
          <w:tab w:val="clear" w:pos="1077"/>
        </w:tabs>
        <w:overflowPunct w:val="0"/>
        <w:autoSpaceDE w:val="0"/>
        <w:autoSpaceDN w:val="0"/>
        <w:adjustRightInd w:val="0"/>
        <w:spacing w:before="100" w:beforeAutospacing="1" w:after="100" w:afterAutospacing="1" w:line="240" w:lineRule="auto"/>
        <w:ind w:left="714" w:hanging="357"/>
        <w:textAlignment w:val="baseline"/>
        <w:rPr>
          <w:rFonts w:ascii="Century Gothic" w:hAnsi="Century Gothic" w:cs="Arial"/>
          <w:sz w:val="22"/>
          <w:szCs w:val="22"/>
        </w:rPr>
      </w:pPr>
      <w:r>
        <w:rPr>
          <w:rFonts w:ascii="Century Gothic" w:hAnsi="Century Gothic" w:cs="Arial"/>
          <w:sz w:val="22"/>
          <w:szCs w:val="22"/>
          <w:lang w:eastAsia="en-AU"/>
        </w:rPr>
        <w:t>DET</w:t>
      </w:r>
      <w:r w:rsidR="00613C61" w:rsidRPr="00F52777">
        <w:rPr>
          <w:rFonts w:ascii="Century Gothic" w:hAnsi="Century Gothic" w:cs="Arial"/>
          <w:sz w:val="22"/>
          <w:szCs w:val="22"/>
          <w:lang w:eastAsia="en-AU"/>
        </w:rPr>
        <w:t xml:space="preserve"> </w:t>
      </w:r>
      <w:hyperlink r:id="rId9" w:history="1">
        <w:r w:rsidR="00613C61" w:rsidRPr="00F52777">
          <w:rPr>
            <w:rStyle w:val="Hyperlink"/>
            <w:rFonts w:ascii="Century Gothic" w:hAnsi="Century Gothic" w:cs="Arial"/>
            <w:sz w:val="22"/>
            <w:szCs w:val="22"/>
            <w:lang w:eastAsia="en-AU"/>
          </w:rPr>
          <w:t>Safe Schools are Effective School’s</w:t>
        </w:r>
      </w:hyperlink>
    </w:p>
    <w:p w14:paraId="6CFE35D5" w14:textId="7D57F39A" w:rsidR="00613C61" w:rsidRPr="00F52777" w:rsidRDefault="00FF3C77" w:rsidP="00F52777">
      <w:pPr>
        <w:pStyle w:val="BodyText2"/>
        <w:numPr>
          <w:ilvl w:val="0"/>
          <w:numId w:val="16"/>
        </w:numPr>
        <w:tabs>
          <w:tab w:val="clear" w:pos="1077"/>
        </w:tabs>
        <w:overflowPunct w:val="0"/>
        <w:autoSpaceDE w:val="0"/>
        <w:autoSpaceDN w:val="0"/>
        <w:adjustRightInd w:val="0"/>
        <w:spacing w:before="100" w:beforeAutospacing="1" w:after="100" w:afterAutospacing="1" w:line="240" w:lineRule="auto"/>
        <w:ind w:left="714" w:hanging="357"/>
        <w:textAlignment w:val="baseline"/>
        <w:rPr>
          <w:rFonts w:ascii="Century Gothic" w:hAnsi="Century Gothic" w:cs="Arial"/>
          <w:sz w:val="22"/>
          <w:szCs w:val="22"/>
        </w:rPr>
      </w:pPr>
      <w:r>
        <w:rPr>
          <w:rFonts w:ascii="Century Gothic" w:hAnsi="Century Gothic" w:cs="Arial"/>
          <w:sz w:val="22"/>
          <w:szCs w:val="22"/>
          <w:lang w:eastAsia="en-AU"/>
        </w:rPr>
        <w:t>DET</w:t>
      </w:r>
      <w:r w:rsidR="00613C61" w:rsidRPr="00F52777">
        <w:rPr>
          <w:rFonts w:ascii="Century Gothic" w:hAnsi="Century Gothic" w:cs="Arial"/>
          <w:sz w:val="22"/>
          <w:szCs w:val="22"/>
          <w:lang w:eastAsia="en-AU"/>
        </w:rPr>
        <w:t xml:space="preserve"> </w:t>
      </w:r>
      <w:hyperlink r:id="rId10" w:anchor="mainContent" w:history="1">
        <w:r w:rsidR="00613C61" w:rsidRPr="00F52777">
          <w:rPr>
            <w:rStyle w:val="Hyperlink"/>
            <w:rFonts w:ascii="Century Gothic" w:hAnsi="Century Gothic" w:cs="Arial"/>
            <w:sz w:val="22"/>
            <w:szCs w:val="22"/>
            <w:lang w:eastAsia="en-AU"/>
          </w:rPr>
          <w:t>Student Engagement Policy Guidelines</w:t>
        </w:r>
      </w:hyperlink>
    </w:p>
    <w:p w14:paraId="6F640BC3" w14:textId="1707C769" w:rsidR="00613C61" w:rsidRDefault="00FF3C77" w:rsidP="00F52777">
      <w:pPr>
        <w:pStyle w:val="BodyText2"/>
        <w:numPr>
          <w:ilvl w:val="0"/>
          <w:numId w:val="16"/>
        </w:numPr>
        <w:tabs>
          <w:tab w:val="clear" w:pos="1077"/>
        </w:tabs>
        <w:overflowPunct w:val="0"/>
        <w:autoSpaceDE w:val="0"/>
        <w:autoSpaceDN w:val="0"/>
        <w:adjustRightInd w:val="0"/>
        <w:spacing w:before="100" w:beforeAutospacing="1" w:after="100" w:afterAutospacing="1" w:line="240" w:lineRule="auto"/>
        <w:ind w:left="714" w:hanging="357"/>
        <w:textAlignment w:val="baseline"/>
        <w:rPr>
          <w:rFonts w:ascii="Century Gothic" w:hAnsi="Century Gothic" w:cs="Arial"/>
          <w:sz w:val="22"/>
          <w:szCs w:val="22"/>
        </w:rPr>
      </w:pPr>
      <w:r>
        <w:rPr>
          <w:rFonts w:ascii="Century Gothic" w:hAnsi="Century Gothic" w:cs="Arial"/>
          <w:sz w:val="22"/>
          <w:szCs w:val="22"/>
        </w:rPr>
        <w:t>DET</w:t>
      </w:r>
      <w:r w:rsidR="00613C61" w:rsidRPr="00F52777">
        <w:rPr>
          <w:rFonts w:ascii="Century Gothic" w:hAnsi="Century Gothic" w:cs="Arial"/>
          <w:sz w:val="22"/>
          <w:szCs w:val="22"/>
        </w:rPr>
        <w:t xml:space="preserve"> </w:t>
      </w:r>
      <w:hyperlink r:id="rId11" w:anchor="mainContent" w:history="1">
        <w:r w:rsidR="00613C61" w:rsidRPr="00F52777">
          <w:rPr>
            <w:rStyle w:val="Hyperlink"/>
            <w:rFonts w:ascii="Century Gothic" w:hAnsi="Century Gothic" w:cs="Arial"/>
            <w:sz w:val="22"/>
            <w:szCs w:val="22"/>
          </w:rPr>
          <w:t>Respectful Schools</w:t>
        </w:r>
      </w:hyperlink>
      <w:r w:rsidR="00613C61" w:rsidRPr="00F52777">
        <w:rPr>
          <w:rFonts w:ascii="Century Gothic" w:hAnsi="Century Gothic" w:cs="Arial"/>
          <w:sz w:val="22"/>
          <w:szCs w:val="22"/>
        </w:rPr>
        <w:t xml:space="preserve">  </w:t>
      </w:r>
    </w:p>
    <w:p w14:paraId="2079D632" w14:textId="4888B97E" w:rsidR="00F76763" w:rsidRDefault="00F76763" w:rsidP="00F76763">
      <w:pPr>
        <w:pStyle w:val="BodyText2"/>
        <w:numPr>
          <w:ilvl w:val="0"/>
          <w:numId w:val="16"/>
        </w:numPr>
        <w:tabs>
          <w:tab w:val="clear" w:pos="1077"/>
        </w:tabs>
        <w:overflowPunct w:val="0"/>
        <w:autoSpaceDE w:val="0"/>
        <w:autoSpaceDN w:val="0"/>
        <w:adjustRightInd w:val="0"/>
        <w:spacing w:before="100" w:beforeAutospacing="1" w:after="100" w:afterAutospacing="1" w:line="240" w:lineRule="auto"/>
        <w:ind w:left="714" w:hanging="357"/>
        <w:textAlignment w:val="baseline"/>
        <w:rPr>
          <w:rFonts w:ascii="Century Gothic" w:hAnsi="Century Gothic" w:cs="Arial"/>
          <w:sz w:val="22"/>
          <w:szCs w:val="22"/>
        </w:rPr>
      </w:pPr>
      <w:r>
        <w:rPr>
          <w:rFonts w:ascii="Century Gothic" w:hAnsi="Century Gothic" w:cs="Arial"/>
          <w:sz w:val="22"/>
          <w:szCs w:val="22"/>
        </w:rPr>
        <w:t xml:space="preserve">WNPS </w:t>
      </w:r>
      <w:r w:rsidRPr="00DA626E">
        <w:rPr>
          <w:rFonts w:ascii="Century Gothic" w:hAnsi="Century Gothic" w:cs="Arial"/>
          <w:i/>
          <w:sz w:val="22"/>
          <w:szCs w:val="22"/>
        </w:rPr>
        <w:t xml:space="preserve">Student Wellbeing and </w:t>
      </w:r>
      <w:r w:rsidR="00DA626E" w:rsidRPr="00DA626E">
        <w:rPr>
          <w:rFonts w:ascii="Century Gothic" w:hAnsi="Century Gothic" w:cs="Arial"/>
          <w:i/>
          <w:sz w:val="22"/>
          <w:szCs w:val="22"/>
        </w:rPr>
        <w:t>Inclusion Policy</w:t>
      </w:r>
    </w:p>
    <w:p w14:paraId="1C265585" w14:textId="07F359BB" w:rsidR="00946A91" w:rsidRPr="00F76763" w:rsidRDefault="00946A91" w:rsidP="00F76763">
      <w:pPr>
        <w:pStyle w:val="BodyText2"/>
        <w:numPr>
          <w:ilvl w:val="0"/>
          <w:numId w:val="16"/>
        </w:numPr>
        <w:tabs>
          <w:tab w:val="clear" w:pos="1077"/>
        </w:tabs>
        <w:overflowPunct w:val="0"/>
        <w:autoSpaceDE w:val="0"/>
        <w:autoSpaceDN w:val="0"/>
        <w:adjustRightInd w:val="0"/>
        <w:spacing w:before="100" w:beforeAutospacing="1" w:after="100" w:afterAutospacing="1" w:line="240" w:lineRule="auto"/>
        <w:ind w:left="714" w:hanging="357"/>
        <w:textAlignment w:val="baseline"/>
        <w:rPr>
          <w:rFonts w:ascii="Century Gothic" w:hAnsi="Century Gothic" w:cs="Arial"/>
          <w:sz w:val="22"/>
          <w:szCs w:val="22"/>
        </w:rPr>
      </w:pPr>
      <w:r>
        <w:rPr>
          <w:rFonts w:ascii="Century Gothic" w:hAnsi="Century Gothic" w:cs="Arial"/>
          <w:sz w:val="22"/>
          <w:szCs w:val="22"/>
        </w:rPr>
        <w:t xml:space="preserve">WNPS </w:t>
      </w:r>
      <w:r w:rsidRPr="00DA626E">
        <w:rPr>
          <w:rFonts w:ascii="Century Gothic" w:hAnsi="Century Gothic" w:cs="Arial"/>
          <w:i/>
          <w:sz w:val="22"/>
          <w:szCs w:val="22"/>
        </w:rPr>
        <w:t xml:space="preserve">Statement of </w:t>
      </w:r>
      <w:r w:rsidR="00DA626E" w:rsidRPr="00DA626E">
        <w:rPr>
          <w:rFonts w:ascii="Century Gothic" w:hAnsi="Century Gothic" w:cs="Arial"/>
          <w:i/>
          <w:sz w:val="22"/>
          <w:szCs w:val="22"/>
        </w:rPr>
        <w:t xml:space="preserve">School </w:t>
      </w:r>
      <w:r w:rsidRPr="00DA626E">
        <w:rPr>
          <w:rFonts w:ascii="Century Gothic" w:hAnsi="Century Gothic" w:cs="Arial"/>
          <w:i/>
          <w:sz w:val="22"/>
          <w:szCs w:val="22"/>
        </w:rPr>
        <w:t>Values and Philosophy</w:t>
      </w:r>
    </w:p>
    <w:p w14:paraId="6C241A85" w14:textId="03148E58" w:rsidR="00613C61" w:rsidRPr="00DA626E" w:rsidRDefault="00DA626E" w:rsidP="00F52777">
      <w:pPr>
        <w:pStyle w:val="BodyText2"/>
        <w:numPr>
          <w:ilvl w:val="0"/>
          <w:numId w:val="16"/>
        </w:numPr>
        <w:tabs>
          <w:tab w:val="clear" w:pos="1077"/>
        </w:tabs>
        <w:overflowPunct w:val="0"/>
        <w:autoSpaceDE w:val="0"/>
        <w:autoSpaceDN w:val="0"/>
        <w:adjustRightInd w:val="0"/>
        <w:spacing w:before="100" w:beforeAutospacing="1" w:after="100" w:afterAutospacing="1" w:line="240" w:lineRule="auto"/>
        <w:ind w:left="714" w:hanging="357"/>
        <w:textAlignment w:val="baseline"/>
        <w:rPr>
          <w:rFonts w:ascii="Century Gothic" w:hAnsi="Century Gothic" w:cs="Arial"/>
          <w:i/>
          <w:sz w:val="22"/>
          <w:szCs w:val="22"/>
        </w:rPr>
      </w:pPr>
      <w:r>
        <w:rPr>
          <w:rFonts w:ascii="Century Gothic" w:hAnsi="Century Gothic" w:cs="Arial"/>
          <w:sz w:val="22"/>
          <w:szCs w:val="22"/>
        </w:rPr>
        <w:t xml:space="preserve">WNPS </w:t>
      </w:r>
      <w:r w:rsidRPr="00DA626E">
        <w:rPr>
          <w:rFonts w:ascii="Century Gothic" w:hAnsi="Century Gothic" w:cs="Arial"/>
          <w:i/>
          <w:sz w:val="22"/>
          <w:szCs w:val="22"/>
        </w:rPr>
        <w:t>Digital Technologies Policy</w:t>
      </w:r>
    </w:p>
    <w:p w14:paraId="09A41222" w14:textId="08A774B0" w:rsidR="007A008D" w:rsidRDefault="00F76763" w:rsidP="00F52777">
      <w:pPr>
        <w:pStyle w:val="BodyText2"/>
        <w:numPr>
          <w:ilvl w:val="0"/>
          <w:numId w:val="16"/>
        </w:numPr>
        <w:tabs>
          <w:tab w:val="clear" w:pos="1077"/>
        </w:tabs>
        <w:overflowPunct w:val="0"/>
        <w:autoSpaceDE w:val="0"/>
        <w:autoSpaceDN w:val="0"/>
        <w:adjustRightInd w:val="0"/>
        <w:spacing w:before="100" w:beforeAutospacing="1" w:after="100" w:afterAutospacing="1" w:line="240" w:lineRule="auto"/>
        <w:ind w:left="714" w:hanging="357"/>
        <w:textAlignment w:val="baseline"/>
        <w:rPr>
          <w:rFonts w:ascii="Century Gothic" w:hAnsi="Century Gothic" w:cs="Arial"/>
          <w:sz w:val="22"/>
          <w:szCs w:val="22"/>
        </w:rPr>
      </w:pPr>
      <w:r>
        <w:rPr>
          <w:rFonts w:ascii="Century Gothic" w:hAnsi="Century Gothic" w:cs="Arial"/>
          <w:sz w:val="22"/>
          <w:szCs w:val="22"/>
        </w:rPr>
        <w:t xml:space="preserve">WNPS </w:t>
      </w:r>
      <w:r w:rsidR="009107DA" w:rsidRPr="00DA626E">
        <w:rPr>
          <w:rFonts w:ascii="Century Gothic" w:hAnsi="Century Gothic" w:cs="Arial"/>
          <w:i/>
          <w:sz w:val="22"/>
          <w:szCs w:val="22"/>
        </w:rPr>
        <w:t>Duty of C</w:t>
      </w:r>
      <w:r w:rsidR="007A008D" w:rsidRPr="00DA626E">
        <w:rPr>
          <w:rFonts w:ascii="Century Gothic" w:hAnsi="Century Gothic" w:cs="Arial"/>
          <w:i/>
          <w:sz w:val="22"/>
          <w:szCs w:val="22"/>
        </w:rPr>
        <w:t>are Policy</w:t>
      </w:r>
    </w:p>
    <w:p w14:paraId="189EF4BF" w14:textId="34F8A36F" w:rsidR="007A008D" w:rsidRPr="007A008D" w:rsidRDefault="004E68E3" w:rsidP="004E68E3">
      <w:pPr>
        <w:pStyle w:val="BodyText2"/>
        <w:overflowPunct w:val="0"/>
        <w:autoSpaceDE w:val="0"/>
        <w:autoSpaceDN w:val="0"/>
        <w:adjustRightInd w:val="0"/>
        <w:spacing w:before="100" w:beforeAutospacing="1" w:after="100" w:afterAutospacing="1" w:line="240" w:lineRule="auto"/>
        <w:textAlignment w:val="baseline"/>
        <w:rPr>
          <w:rStyle w:val="HTMLCite"/>
          <w:rFonts w:ascii="Century Gothic" w:hAnsi="Century Gothic" w:cs="Arial"/>
          <w:i w:val="0"/>
          <w:iCs w:val="0"/>
          <w:sz w:val="22"/>
          <w:szCs w:val="22"/>
        </w:rPr>
      </w:pPr>
      <w:r>
        <w:rPr>
          <w:rStyle w:val="HTMLCite"/>
          <w:rFonts w:ascii="Century Gothic" w:hAnsi="Century Gothic" w:cs="Arial"/>
          <w:i w:val="0"/>
          <w:iCs w:val="0"/>
          <w:sz w:val="22"/>
          <w:szCs w:val="22"/>
        </w:rPr>
        <w:t>The following websites:</w:t>
      </w:r>
    </w:p>
    <w:p w14:paraId="2B508752" w14:textId="3D6D599D" w:rsidR="00F76763" w:rsidRPr="00F76763" w:rsidRDefault="00BD38D5" w:rsidP="00F76763">
      <w:pPr>
        <w:pStyle w:val="BodyText2"/>
        <w:overflowPunct w:val="0"/>
        <w:autoSpaceDE w:val="0"/>
        <w:autoSpaceDN w:val="0"/>
        <w:adjustRightInd w:val="0"/>
        <w:spacing w:before="100" w:beforeAutospacing="1" w:after="100" w:afterAutospacing="1" w:line="240" w:lineRule="auto"/>
        <w:ind w:left="714"/>
        <w:textAlignment w:val="baseline"/>
        <w:rPr>
          <w:rFonts w:ascii="Century Gothic" w:hAnsi="Century Gothic"/>
          <w:sz w:val="22"/>
          <w:szCs w:val="22"/>
        </w:rPr>
      </w:pPr>
      <w:hyperlink r:id="rId12" w:history="1">
        <w:r w:rsidR="00F76763" w:rsidRPr="00F76763">
          <w:rPr>
            <w:rStyle w:val="Hyperlink"/>
            <w:rFonts w:ascii="Century Gothic" w:hAnsi="Century Gothic"/>
            <w:sz w:val="22"/>
            <w:szCs w:val="22"/>
          </w:rPr>
          <w:t>www.bullyingnoway.gov.au</w:t>
        </w:r>
      </w:hyperlink>
    </w:p>
    <w:p w14:paraId="40127872" w14:textId="2B3A385D" w:rsidR="009107DA" w:rsidRDefault="00BD38D5" w:rsidP="009107DA">
      <w:pPr>
        <w:pStyle w:val="BodyText2"/>
        <w:overflowPunct w:val="0"/>
        <w:autoSpaceDE w:val="0"/>
        <w:autoSpaceDN w:val="0"/>
        <w:adjustRightInd w:val="0"/>
        <w:spacing w:before="100" w:beforeAutospacing="1" w:after="100" w:afterAutospacing="1" w:line="240" w:lineRule="auto"/>
        <w:ind w:left="714"/>
        <w:textAlignment w:val="baseline"/>
        <w:rPr>
          <w:rStyle w:val="Hyperlink"/>
          <w:rFonts w:ascii="Century Gothic" w:hAnsi="Century Gothic" w:cs="Arial"/>
          <w:sz w:val="22"/>
          <w:szCs w:val="22"/>
        </w:rPr>
      </w:pPr>
      <w:hyperlink r:id="rId13" w:history="1">
        <w:r w:rsidR="004E68E3" w:rsidRPr="00F76763">
          <w:rPr>
            <w:rStyle w:val="Hyperlink"/>
            <w:rFonts w:ascii="Century Gothic" w:hAnsi="Century Gothic" w:cs="Arial"/>
            <w:sz w:val="22"/>
            <w:szCs w:val="22"/>
          </w:rPr>
          <w:t>www.brodieslaw.org</w:t>
        </w:r>
      </w:hyperlink>
    </w:p>
    <w:p w14:paraId="73910B11" w14:textId="009B7F80" w:rsidR="00F76763" w:rsidRDefault="00BD38D5" w:rsidP="009107DA">
      <w:pPr>
        <w:pStyle w:val="BodyText2"/>
        <w:overflowPunct w:val="0"/>
        <w:autoSpaceDE w:val="0"/>
        <w:autoSpaceDN w:val="0"/>
        <w:adjustRightInd w:val="0"/>
        <w:spacing w:before="100" w:beforeAutospacing="1" w:after="100" w:afterAutospacing="1" w:line="240" w:lineRule="auto"/>
        <w:ind w:left="714"/>
        <w:textAlignment w:val="baseline"/>
        <w:rPr>
          <w:rStyle w:val="HTMLCite"/>
          <w:rFonts w:ascii="Century Gothic" w:hAnsi="Century Gothic" w:cs="Arial"/>
          <w:color w:val="666666"/>
          <w:sz w:val="22"/>
          <w:szCs w:val="22"/>
        </w:rPr>
      </w:pPr>
      <w:hyperlink r:id="rId14" w:history="1">
        <w:r w:rsidR="00F76763" w:rsidRPr="00363907">
          <w:rPr>
            <w:rStyle w:val="Hyperlink"/>
            <w:rFonts w:ascii="Century Gothic" w:hAnsi="Century Gothic" w:cs="Arial"/>
            <w:sz w:val="22"/>
            <w:szCs w:val="22"/>
          </w:rPr>
          <w:t>www.education.vic.gov.au/about/programs/bullystoppers</w:t>
        </w:r>
      </w:hyperlink>
    </w:p>
    <w:p w14:paraId="6C7B8B52" w14:textId="186399DD" w:rsidR="004E68E3" w:rsidRPr="00F76763" w:rsidRDefault="00BD38D5" w:rsidP="009107DA">
      <w:pPr>
        <w:pStyle w:val="BodyText2"/>
        <w:overflowPunct w:val="0"/>
        <w:autoSpaceDE w:val="0"/>
        <w:autoSpaceDN w:val="0"/>
        <w:adjustRightInd w:val="0"/>
        <w:spacing w:before="100" w:beforeAutospacing="1" w:after="100" w:afterAutospacing="1" w:line="240" w:lineRule="auto"/>
        <w:ind w:left="714"/>
        <w:textAlignment w:val="baseline"/>
        <w:rPr>
          <w:rStyle w:val="HTMLCite"/>
          <w:rFonts w:ascii="Century Gothic" w:hAnsi="Century Gothic" w:cs="Arial"/>
          <w:color w:val="666666"/>
          <w:sz w:val="22"/>
          <w:szCs w:val="22"/>
        </w:rPr>
      </w:pPr>
      <w:hyperlink r:id="rId15" w:history="1">
        <w:r w:rsidR="004E68E3" w:rsidRPr="00F76763">
          <w:rPr>
            <w:rStyle w:val="Hyperlink"/>
            <w:rFonts w:ascii="Century Gothic" w:hAnsi="Century Gothic" w:cs="Arial"/>
            <w:sz w:val="22"/>
            <w:szCs w:val="22"/>
          </w:rPr>
          <w:t>www.kidshelpline.com.au</w:t>
        </w:r>
      </w:hyperlink>
    </w:p>
    <w:p w14:paraId="4B331CA2" w14:textId="01F891B4" w:rsidR="004E68E3" w:rsidRPr="00F76763" w:rsidRDefault="00BD38D5" w:rsidP="007A008D">
      <w:pPr>
        <w:pStyle w:val="BodyText2"/>
        <w:overflowPunct w:val="0"/>
        <w:autoSpaceDE w:val="0"/>
        <w:autoSpaceDN w:val="0"/>
        <w:adjustRightInd w:val="0"/>
        <w:spacing w:before="100" w:beforeAutospacing="1" w:after="100" w:afterAutospacing="1" w:line="240" w:lineRule="auto"/>
        <w:ind w:left="714"/>
        <w:textAlignment w:val="baseline"/>
        <w:rPr>
          <w:rStyle w:val="HTMLCite"/>
          <w:rFonts w:ascii="Century Gothic" w:hAnsi="Century Gothic" w:cs="Arial"/>
          <w:color w:val="666666"/>
          <w:sz w:val="22"/>
          <w:szCs w:val="22"/>
        </w:rPr>
      </w:pPr>
      <w:hyperlink r:id="rId16" w:history="1">
        <w:r w:rsidR="004E68E3" w:rsidRPr="00F76763">
          <w:rPr>
            <w:rStyle w:val="Hyperlink"/>
            <w:rFonts w:ascii="Century Gothic" w:hAnsi="Century Gothic" w:cs="Arial"/>
            <w:sz w:val="22"/>
            <w:szCs w:val="22"/>
          </w:rPr>
          <w:t>www.lifeline.com.au</w:t>
        </w:r>
      </w:hyperlink>
    </w:p>
    <w:p w14:paraId="3B2160EB" w14:textId="77777777" w:rsidR="00F76763" w:rsidRDefault="00F76763" w:rsidP="004E68E3">
      <w:pPr>
        <w:spacing w:line="240" w:lineRule="auto"/>
        <w:jc w:val="both"/>
        <w:rPr>
          <w:b/>
          <w:color w:val="632423" w:themeColor="accent2" w:themeShade="80"/>
          <w:sz w:val="36"/>
        </w:rPr>
      </w:pPr>
    </w:p>
    <w:p w14:paraId="25930E7D" w14:textId="7840CAEB" w:rsidR="004E68E3" w:rsidRDefault="00F76763" w:rsidP="004E68E3">
      <w:pPr>
        <w:spacing w:line="240" w:lineRule="auto"/>
        <w:jc w:val="both"/>
        <w:rPr>
          <w:b/>
          <w:color w:val="632423" w:themeColor="accent2" w:themeShade="80"/>
          <w:sz w:val="36"/>
        </w:rPr>
      </w:pPr>
      <w:r>
        <w:rPr>
          <w:b/>
          <w:color w:val="632423" w:themeColor="accent2" w:themeShade="80"/>
          <w:sz w:val="36"/>
        </w:rPr>
        <w:t>Review cycle &amp; e</w:t>
      </w:r>
      <w:r w:rsidR="00F52777">
        <w:rPr>
          <w:b/>
          <w:color w:val="632423" w:themeColor="accent2" w:themeShade="80"/>
          <w:sz w:val="36"/>
        </w:rPr>
        <w:t>valuation</w:t>
      </w:r>
    </w:p>
    <w:p w14:paraId="6651F6C6" w14:textId="77777777" w:rsidR="00F76763" w:rsidRPr="001C25AC" w:rsidRDefault="00F76763" w:rsidP="004E68E3">
      <w:pPr>
        <w:spacing w:line="240" w:lineRule="auto"/>
        <w:jc w:val="both"/>
        <w:rPr>
          <w:rFonts w:ascii="Century Gothic" w:hAnsi="Century Gothic" w:cs="Courier New"/>
          <w:sz w:val="20"/>
          <w:szCs w:val="20"/>
        </w:rPr>
      </w:pPr>
      <w:bookmarkStart w:id="0" w:name="_GoBack"/>
      <w:bookmarkEnd w:id="0"/>
    </w:p>
    <w:p w14:paraId="4E91C5B0" w14:textId="731B71F4" w:rsidR="00CE0E0D" w:rsidRDefault="00080DFC" w:rsidP="004E68E3">
      <w:pPr>
        <w:spacing w:line="240" w:lineRule="auto"/>
        <w:jc w:val="both"/>
        <w:rPr>
          <w:rFonts w:ascii="Century Gothic" w:hAnsi="Century Gothic" w:cs="Courier New"/>
          <w:sz w:val="22"/>
          <w:szCs w:val="22"/>
        </w:rPr>
      </w:pPr>
      <w:r>
        <w:rPr>
          <w:rFonts w:ascii="Century Gothic" w:hAnsi="Century Gothic" w:cs="Courier New"/>
          <w:sz w:val="22"/>
          <w:szCs w:val="22"/>
        </w:rPr>
        <w:t xml:space="preserve">Evaluation of the </w:t>
      </w:r>
      <w:r w:rsidRPr="00080DFC">
        <w:rPr>
          <w:rFonts w:ascii="Century Gothic" w:hAnsi="Century Gothic" w:cs="Courier New"/>
          <w:i/>
          <w:sz w:val="22"/>
          <w:szCs w:val="22"/>
        </w:rPr>
        <w:t>Positive Relationship &amp; Anti Bullying Policy</w:t>
      </w:r>
      <w:r w:rsidR="000E2EEE" w:rsidRPr="000E2EEE">
        <w:rPr>
          <w:rFonts w:ascii="Century Gothic" w:hAnsi="Century Gothic" w:cs="Courier New"/>
          <w:sz w:val="22"/>
          <w:szCs w:val="22"/>
        </w:rPr>
        <w:t xml:space="preserve"> will occur</w:t>
      </w:r>
      <w:r w:rsidR="00F76763">
        <w:rPr>
          <w:rFonts w:ascii="Century Gothic" w:hAnsi="Century Gothic" w:cs="Courier New"/>
          <w:sz w:val="22"/>
          <w:szCs w:val="22"/>
        </w:rPr>
        <w:t xml:space="preserve"> every two years</w:t>
      </w:r>
      <w:r w:rsidR="000E2EEE" w:rsidRPr="000E2EEE">
        <w:rPr>
          <w:rFonts w:ascii="Century Gothic" w:hAnsi="Century Gothic" w:cs="Courier New"/>
          <w:sz w:val="22"/>
          <w:szCs w:val="22"/>
        </w:rPr>
        <w:t xml:space="preserve"> as stipulated in the </w:t>
      </w:r>
      <w:r w:rsidR="000E2EEE" w:rsidRPr="00080DFC">
        <w:rPr>
          <w:rFonts w:ascii="Century Gothic" w:hAnsi="Century Gothic" w:cs="Courier New"/>
          <w:i/>
          <w:sz w:val="22"/>
          <w:szCs w:val="22"/>
        </w:rPr>
        <w:t>Watson</w:t>
      </w:r>
      <w:r w:rsidRPr="00080DFC">
        <w:rPr>
          <w:rFonts w:ascii="Century Gothic" w:hAnsi="Century Gothic" w:cs="Courier New"/>
          <w:i/>
          <w:sz w:val="22"/>
          <w:szCs w:val="22"/>
        </w:rPr>
        <w:t>ia North PS Policy Review Cycle</w:t>
      </w:r>
      <w:r>
        <w:rPr>
          <w:rFonts w:ascii="Century Gothic" w:hAnsi="Century Gothic" w:cs="Courier New"/>
          <w:sz w:val="22"/>
          <w:szCs w:val="22"/>
        </w:rPr>
        <w:t xml:space="preserve"> document</w:t>
      </w:r>
      <w:r w:rsidR="00F76763">
        <w:rPr>
          <w:rFonts w:ascii="Century Gothic" w:hAnsi="Century Gothic" w:cs="Courier New"/>
          <w:sz w:val="22"/>
          <w:szCs w:val="22"/>
        </w:rPr>
        <w:t>.</w:t>
      </w:r>
    </w:p>
    <w:p w14:paraId="7EEFA376" w14:textId="4DD771E2" w:rsidR="00F76763" w:rsidRDefault="00F76763" w:rsidP="004E68E3">
      <w:pPr>
        <w:spacing w:line="240" w:lineRule="auto"/>
        <w:jc w:val="both"/>
        <w:rPr>
          <w:rFonts w:ascii="Century Gothic" w:hAnsi="Century Gothic" w:cs="Courier New"/>
          <w:sz w:val="22"/>
          <w:szCs w:val="22"/>
        </w:rPr>
      </w:pPr>
    </w:p>
    <w:p w14:paraId="5D38B880" w14:textId="16B4CB85" w:rsidR="00F76763" w:rsidRPr="004E68E3" w:rsidRDefault="00F76763" w:rsidP="004E68E3">
      <w:pPr>
        <w:spacing w:line="240" w:lineRule="auto"/>
        <w:jc w:val="both"/>
        <w:rPr>
          <w:b/>
          <w:color w:val="632423" w:themeColor="accent2" w:themeShade="80"/>
          <w:sz w:val="36"/>
        </w:rPr>
      </w:pPr>
      <w:r>
        <w:rPr>
          <w:rFonts w:ascii="Century Gothic" w:hAnsi="Century Gothic" w:cs="Courier New"/>
          <w:sz w:val="22"/>
          <w:szCs w:val="22"/>
        </w:rPr>
        <w:t xml:space="preserve">This policy was endorsed by School Council on </w:t>
      </w:r>
      <w:r w:rsidR="00DA626E">
        <w:rPr>
          <w:rFonts w:ascii="Century Gothic" w:hAnsi="Century Gothic" w:cs="Courier New"/>
          <w:sz w:val="22"/>
          <w:szCs w:val="22"/>
        </w:rPr>
        <w:t>11 September</w:t>
      </w:r>
      <w:r w:rsidR="00A05CF7">
        <w:rPr>
          <w:rFonts w:ascii="Century Gothic" w:hAnsi="Century Gothic" w:cs="Courier New"/>
          <w:sz w:val="22"/>
          <w:szCs w:val="22"/>
        </w:rPr>
        <w:t xml:space="preserve"> 2018</w:t>
      </w:r>
      <w:r>
        <w:rPr>
          <w:rFonts w:ascii="Century Gothic" w:hAnsi="Century Gothic" w:cs="Courier New"/>
          <w:sz w:val="22"/>
          <w:szCs w:val="22"/>
        </w:rPr>
        <w:t xml:space="preserve"> and is scheduled for review in 2020.</w:t>
      </w:r>
    </w:p>
    <w:p w14:paraId="11F4B031" w14:textId="77777777" w:rsidR="00316D8D" w:rsidRDefault="00316D8D" w:rsidP="00E40C50">
      <w:pPr>
        <w:spacing w:line="240" w:lineRule="auto"/>
        <w:rPr>
          <w:b/>
          <w:color w:val="632423" w:themeColor="accent2" w:themeShade="80"/>
          <w:sz w:val="36"/>
        </w:rPr>
      </w:pPr>
    </w:p>
    <w:p w14:paraId="131019A0" w14:textId="77777777" w:rsidR="00613C61" w:rsidRDefault="00613C61" w:rsidP="00E40C50">
      <w:pPr>
        <w:spacing w:line="240" w:lineRule="auto"/>
        <w:rPr>
          <w:b/>
          <w:color w:val="632423" w:themeColor="accent2" w:themeShade="80"/>
          <w:sz w:val="36"/>
        </w:rPr>
      </w:pPr>
    </w:p>
    <w:sectPr w:rsidR="00613C61" w:rsidSect="00A02319">
      <w:headerReference w:type="default" r:id="rId17"/>
      <w:footerReference w:type="default" r:id="rId18"/>
      <w:pgSz w:w="11906" w:h="16838"/>
      <w:pgMar w:top="851" w:right="851" w:bottom="851" w:left="1134" w:header="709"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C8BE5" w14:textId="77777777" w:rsidR="00BD38D5" w:rsidRDefault="00BD38D5" w:rsidP="00E40C50">
      <w:pPr>
        <w:spacing w:line="240" w:lineRule="auto"/>
      </w:pPr>
      <w:r>
        <w:separator/>
      </w:r>
    </w:p>
  </w:endnote>
  <w:endnote w:type="continuationSeparator" w:id="0">
    <w:p w14:paraId="6750C262" w14:textId="77777777" w:rsidR="00BD38D5" w:rsidRDefault="00BD38D5" w:rsidP="00E4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ic Mod Cursiv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867626"/>
      <w:docPartObj>
        <w:docPartGallery w:val="Page Numbers (Bottom of Page)"/>
        <w:docPartUnique/>
      </w:docPartObj>
    </w:sdtPr>
    <w:sdtEndPr>
      <w:rPr>
        <w:color w:val="7F7F7F" w:themeColor="background1" w:themeShade="7F"/>
        <w:spacing w:val="60"/>
      </w:rPr>
    </w:sdtEndPr>
    <w:sdtContent>
      <w:p w14:paraId="1A029290" w14:textId="77777777" w:rsidR="00A02319" w:rsidRPr="00E40C50" w:rsidRDefault="00A02319" w:rsidP="00E40C50">
        <w:pPr>
          <w:rPr>
            <w:sz w:val="10"/>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1"/>
          <w:gridCol w:w="1819"/>
          <w:gridCol w:w="1572"/>
          <w:gridCol w:w="3391"/>
        </w:tblGrid>
        <w:tr w:rsidR="00A02319" w14:paraId="1E9D5BFD" w14:textId="77777777" w:rsidTr="00EA33A2">
          <w:tc>
            <w:tcPr>
              <w:tcW w:w="5210" w:type="dxa"/>
              <w:gridSpan w:val="2"/>
            </w:tcPr>
            <w:p w14:paraId="6FBD6D96" w14:textId="59A12185" w:rsidR="00A02319" w:rsidRPr="00FC62A6" w:rsidRDefault="00080DFC" w:rsidP="00EA33A2">
              <w:pPr>
                <w:pStyle w:val="Footer"/>
                <w:rPr>
                  <w:sz w:val="20"/>
                  <w:szCs w:val="20"/>
                </w:rPr>
              </w:pPr>
              <w:r w:rsidRPr="00FC62A6">
                <w:rPr>
                  <w:color w:val="A6A6A6" w:themeColor="background1" w:themeShade="A6"/>
                  <w:sz w:val="20"/>
                  <w:szCs w:val="20"/>
                </w:rPr>
                <w:t>Endorsed by School Council</w:t>
              </w:r>
              <w:r w:rsidR="00FA3DA2">
                <w:rPr>
                  <w:color w:val="A6A6A6" w:themeColor="background1" w:themeShade="A6"/>
                  <w:sz w:val="20"/>
                  <w:szCs w:val="20"/>
                </w:rPr>
                <w:t xml:space="preserve"> on</w:t>
              </w:r>
              <w:r w:rsidR="00A05CF7">
                <w:rPr>
                  <w:color w:val="A6A6A6" w:themeColor="background1" w:themeShade="A6"/>
                  <w:sz w:val="20"/>
                  <w:szCs w:val="20"/>
                </w:rPr>
                <w:t xml:space="preserve"> 11 September 2018</w:t>
              </w:r>
            </w:p>
          </w:tc>
          <w:tc>
            <w:tcPr>
              <w:tcW w:w="4963" w:type="dxa"/>
              <w:gridSpan w:val="2"/>
            </w:tcPr>
            <w:p w14:paraId="5121F413" w14:textId="76417854" w:rsidR="00A02319" w:rsidRDefault="00A02319" w:rsidP="00A02319">
              <w:pPr>
                <w:pStyle w:val="Footer"/>
                <w:spacing w:line="360" w:lineRule="auto"/>
                <w:jc w:val="right"/>
              </w:pPr>
              <w:r w:rsidRPr="00A02319">
                <w:rPr>
                  <w:sz w:val="16"/>
                </w:rPr>
                <w:fldChar w:fldCharType="begin"/>
              </w:r>
              <w:r w:rsidRPr="00A02319">
                <w:rPr>
                  <w:sz w:val="16"/>
                </w:rPr>
                <w:instrText xml:space="preserve"> PAGE   \* MERGEFORMAT </w:instrText>
              </w:r>
              <w:r w:rsidRPr="00A02319">
                <w:rPr>
                  <w:sz w:val="16"/>
                </w:rPr>
                <w:fldChar w:fldCharType="separate"/>
              </w:r>
              <w:r w:rsidR="001C25AC" w:rsidRPr="001C25AC">
                <w:rPr>
                  <w:b/>
                  <w:noProof/>
                  <w:sz w:val="16"/>
                </w:rPr>
                <w:t>5</w:t>
              </w:r>
              <w:r w:rsidRPr="00A02319">
                <w:rPr>
                  <w:sz w:val="16"/>
                </w:rPr>
                <w:fldChar w:fldCharType="end"/>
              </w:r>
              <w:r w:rsidRPr="00A02319">
                <w:rPr>
                  <w:b/>
                  <w:sz w:val="16"/>
                </w:rPr>
                <w:t xml:space="preserve"> | </w:t>
              </w:r>
              <w:r w:rsidRPr="00A02319">
                <w:rPr>
                  <w:color w:val="7F7F7F" w:themeColor="background1" w:themeShade="7F"/>
                  <w:spacing w:val="60"/>
                  <w:sz w:val="16"/>
                </w:rPr>
                <w:t>Page</w:t>
              </w:r>
            </w:p>
          </w:tc>
        </w:tr>
        <w:tr w:rsidR="00A02319" w14:paraId="436975A5" w14:textId="77777777" w:rsidTr="00CB4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1" w:type="dxa"/>
              <w:tcBorders>
                <w:top w:val="nil"/>
                <w:left w:val="nil"/>
                <w:bottom w:val="nil"/>
                <w:right w:val="nil"/>
              </w:tcBorders>
              <w:shd w:val="clear" w:color="auto" w:fill="FFC000"/>
            </w:tcPr>
            <w:p w14:paraId="15DEBFA5" w14:textId="1CC3CDC3" w:rsidR="00A02319" w:rsidRPr="00D30568" w:rsidRDefault="00D30568" w:rsidP="00A02319">
              <w:pPr>
                <w:jc w:val="center"/>
                <w:rPr>
                  <w:rFonts w:ascii="Vic Mod Cursive" w:hAnsi="Vic Mod Cursive"/>
                  <w:b/>
                  <w:color w:val="632423" w:themeColor="accent2" w:themeShade="80"/>
                  <w:spacing w:val="82"/>
                  <w:sz w:val="44"/>
                </w:rPr>
              </w:pPr>
              <w:r w:rsidRPr="00D30568">
                <w:rPr>
                  <w:rFonts w:ascii="Vic Mod Cursive" w:hAnsi="Vic Mod Cursive"/>
                  <w:b/>
                  <w:color w:val="632423" w:themeColor="accent2" w:themeShade="80"/>
                  <w:spacing w:val="82"/>
                  <w:sz w:val="28"/>
                </w:rPr>
                <w:t>literate</w:t>
              </w:r>
              <w:r w:rsidR="00A02319" w:rsidRPr="00D30568">
                <w:rPr>
                  <w:rFonts w:ascii="Vic Mod Cursive" w:hAnsi="Vic Mod Cursive"/>
                  <w:b/>
                  <w:color w:val="632423" w:themeColor="accent2" w:themeShade="80"/>
                  <w:spacing w:val="82"/>
                  <w:sz w:val="28"/>
                </w:rPr>
                <w:t xml:space="preserve"> </w:t>
              </w:r>
            </w:p>
          </w:tc>
          <w:tc>
            <w:tcPr>
              <w:tcW w:w="3391" w:type="dxa"/>
              <w:gridSpan w:val="2"/>
              <w:tcBorders>
                <w:top w:val="nil"/>
                <w:left w:val="nil"/>
                <w:bottom w:val="nil"/>
                <w:right w:val="nil"/>
              </w:tcBorders>
              <w:shd w:val="clear" w:color="auto" w:fill="FFC000"/>
            </w:tcPr>
            <w:p w14:paraId="1D6AE267" w14:textId="6C81DEC7" w:rsidR="00A02319" w:rsidRPr="00D30568" w:rsidRDefault="00D30568" w:rsidP="00D30568">
              <w:pPr>
                <w:jc w:val="center"/>
                <w:rPr>
                  <w:rFonts w:ascii="Vic Mod Cursive" w:hAnsi="Vic Mod Cursive"/>
                  <w:b/>
                  <w:color w:val="632423" w:themeColor="accent2" w:themeShade="80"/>
                  <w:spacing w:val="82"/>
                  <w:sz w:val="44"/>
                </w:rPr>
              </w:pPr>
              <w:r w:rsidRPr="00D30568">
                <w:rPr>
                  <w:rFonts w:ascii="Vic Mod Cursive" w:hAnsi="Vic Mod Cursive"/>
                  <w:b/>
                  <w:color w:val="632423" w:themeColor="accent2" w:themeShade="80"/>
                  <w:spacing w:val="82"/>
                  <w:sz w:val="28"/>
                </w:rPr>
                <w:t>numerate</w:t>
              </w:r>
            </w:p>
          </w:tc>
          <w:tc>
            <w:tcPr>
              <w:tcW w:w="3391" w:type="dxa"/>
              <w:tcBorders>
                <w:top w:val="nil"/>
                <w:left w:val="nil"/>
                <w:bottom w:val="nil"/>
                <w:right w:val="nil"/>
              </w:tcBorders>
              <w:shd w:val="clear" w:color="auto" w:fill="FFC000"/>
            </w:tcPr>
            <w:p w14:paraId="287C4B82" w14:textId="065733CC" w:rsidR="00A02319" w:rsidRPr="00D30568" w:rsidRDefault="00D30568" w:rsidP="00EA33A2">
              <w:pPr>
                <w:jc w:val="center"/>
                <w:rPr>
                  <w:rFonts w:ascii="Vic Mod Cursive" w:hAnsi="Vic Mod Cursive"/>
                  <w:b/>
                  <w:color w:val="632423" w:themeColor="accent2" w:themeShade="80"/>
                  <w:spacing w:val="82"/>
                  <w:sz w:val="44"/>
                </w:rPr>
              </w:pPr>
              <w:r w:rsidRPr="00D30568">
                <w:rPr>
                  <w:rFonts w:ascii="Vic Mod Cursive" w:hAnsi="Vic Mod Cursive"/>
                  <w:b/>
                  <w:color w:val="632423" w:themeColor="accent2" w:themeShade="80"/>
                  <w:spacing w:val="82"/>
                  <w:sz w:val="28"/>
                </w:rPr>
                <w:t>curious</w:t>
              </w:r>
            </w:p>
          </w:tc>
        </w:tr>
      </w:tbl>
      <w:p w14:paraId="3FD3165B" w14:textId="77777777" w:rsidR="00E40C50" w:rsidRPr="00E40C50" w:rsidRDefault="00BD38D5" w:rsidP="00E40C50">
        <w:pPr>
          <w:pStyle w:val="Footer"/>
          <w:pBdr>
            <w:top w:val="single" w:sz="4" w:space="1" w:color="D9D9D9" w:themeColor="background1" w:themeShade="D9"/>
          </w:pBdr>
          <w:jc w:val="right"/>
          <w:rPr>
            <w:b/>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756CF" w14:textId="77777777" w:rsidR="00BD38D5" w:rsidRDefault="00BD38D5" w:rsidP="00E40C50">
      <w:pPr>
        <w:spacing w:line="240" w:lineRule="auto"/>
      </w:pPr>
      <w:r>
        <w:separator/>
      </w:r>
    </w:p>
  </w:footnote>
  <w:footnote w:type="continuationSeparator" w:id="0">
    <w:p w14:paraId="236CFDA7" w14:textId="77777777" w:rsidR="00BD38D5" w:rsidRDefault="00BD38D5" w:rsidP="00E4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73" w:type="dxa"/>
      <w:tblLayout w:type="fixed"/>
      <w:tblLook w:val="04A0" w:firstRow="1" w:lastRow="0" w:firstColumn="1" w:lastColumn="0" w:noHBand="0" w:noVBand="1"/>
    </w:tblPr>
    <w:tblGrid>
      <w:gridCol w:w="3652"/>
      <w:gridCol w:w="6521"/>
    </w:tblGrid>
    <w:tr w:rsidR="00E40C50" w14:paraId="4399048F" w14:textId="77777777" w:rsidTr="00A02319">
      <w:tc>
        <w:tcPr>
          <w:tcW w:w="3652" w:type="dxa"/>
        </w:tcPr>
        <w:p w14:paraId="36B0ED02" w14:textId="77777777" w:rsidR="00E40C50" w:rsidRDefault="00E40C50" w:rsidP="00EA33A2">
          <w:r w:rsidRPr="00FD785D">
            <w:rPr>
              <w:b/>
              <w:noProof/>
              <w:sz w:val="32"/>
              <w:lang w:eastAsia="en-AU"/>
            </w:rPr>
            <w:drawing>
              <wp:anchor distT="0" distB="0" distL="114300" distR="114300" simplePos="0" relativeHeight="251659264" behindDoc="1" locked="0" layoutInCell="1" allowOverlap="1" wp14:anchorId="43A377C4" wp14:editId="713668BA">
                <wp:simplePos x="0" y="0"/>
                <wp:positionH relativeFrom="column">
                  <wp:posOffset>-12805</wp:posOffset>
                </wp:positionH>
                <wp:positionV relativeFrom="paragraph">
                  <wp:posOffset>-53915</wp:posOffset>
                </wp:positionV>
                <wp:extent cx="2251275" cy="409967"/>
                <wp:effectExtent l="0" t="0" r="0" b="9525"/>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ps kook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2445" cy="410180"/>
                        </a:xfrm>
                        <a:prstGeom prst="rect">
                          <a:avLst/>
                        </a:prstGeom>
                      </pic:spPr>
                    </pic:pic>
                  </a:graphicData>
                </a:graphic>
              </wp:anchor>
            </w:drawing>
          </w:r>
        </w:p>
      </w:tc>
      <w:tc>
        <w:tcPr>
          <w:tcW w:w="6521" w:type="dxa"/>
          <w:tcBorders>
            <w:right w:val="nil"/>
          </w:tcBorders>
          <w:shd w:val="clear" w:color="auto" w:fill="632423" w:themeFill="accent2" w:themeFillShade="80"/>
          <w:vAlign w:val="center"/>
        </w:tcPr>
        <w:p w14:paraId="3C813347" w14:textId="77777777" w:rsidR="00E40C50" w:rsidRPr="00CE0E0D" w:rsidRDefault="009F1316" w:rsidP="00EA33A2">
          <w:pPr>
            <w:jc w:val="center"/>
            <w:rPr>
              <w:b/>
              <w:sz w:val="52"/>
            </w:rPr>
          </w:pPr>
          <w:r>
            <w:rPr>
              <w:b/>
              <w:sz w:val="52"/>
            </w:rPr>
            <w:t>POSITIVE RELATIONSHIPS &amp; ANTI-BULLYING</w:t>
          </w:r>
          <w:r w:rsidR="005F2321">
            <w:rPr>
              <w:b/>
              <w:sz w:val="52"/>
            </w:rPr>
            <w:t xml:space="preserve"> </w:t>
          </w:r>
          <w:r w:rsidR="00E40C50" w:rsidRPr="00CE0E0D">
            <w:rPr>
              <w:b/>
              <w:sz w:val="52"/>
            </w:rPr>
            <w:t>POLICY</w:t>
          </w:r>
        </w:p>
      </w:tc>
    </w:tr>
  </w:tbl>
  <w:p w14:paraId="6050ACA7" w14:textId="77777777" w:rsidR="00E40C50" w:rsidRDefault="00E40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0AFB"/>
    <w:multiLevelType w:val="hybridMultilevel"/>
    <w:tmpl w:val="C36EDE5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6786CBB"/>
    <w:multiLevelType w:val="hybridMultilevel"/>
    <w:tmpl w:val="048A9D00"/>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342AC"/>
    <w:multiLevelType w:val="hybridMultilevel"/>
    <w:tmpl w:val="260282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3E38D8"/>
    <w:multiLevelType w:val="hybridMultilevel"/>
    <w:tmpl w:val="EF32E5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3A47A9"/>
    <w:multiLevelType w:val="hybridMultilevel"/>
    <w:tmpl w:val="02B2A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170424"/>
    <w:multiLevelType w:val="hybridMultilevel"/>
    <w:tmpl w:val="193A29FE"/>
    <w:lvl w:ilvl="0" w:tplc="0C090001">
      <w:start w:val="1"/>
      <w:numFmt w:val="bullet"/>
      <w:lvlText w:val=""/>
      <w:lvlJc w:val="left"/>
      <w:pPr>
        <w:tabs>
          <w:tab w:val="num" w:pos="1077"/>
        </w:tabs>
        <w:ind w:left="107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240F0F30"/>
    <w:multiLevelType w:val="hybridMultilevel"/>
    <w:tmpl w:val="B590C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616FA0"/>
    <w:multiLevelType w:val="hybridMultilevel"/>
    <w:tmpl w:val="31481EC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0873CE"/>
    <w:multiLevelType w:val="hybridMultilevel"/>
    <w:tmpl w:val="F5567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D23E31"/>
    <w:multiLevelType w:val="hybridMultilevel"/>
    <w:tmpl w:val="1AC2E94C"/>
    <w:lvl w:ilvl="0" w:tplc="0C090001">
      <w:start w:val="1"/>
      <w:numFmt w:val="bullet"/>
      <w:lvlText w:val=""/>
      <w:lvlJc w:val="left"/>
      <w:pPr>
        <w:tabs>
          <w:tab w:val="num" w:pos="539"/>
        </w:tabs>
        <w:ind w:left="539" w:hanging="360"/>
      </w:pPr>
      <w:rPr>
        <w:rFonts w:ascii="Symbol" w:hAnsi="Symbol" w:hint="default"/>
      </w:rPr>
    </w:lvl>
    <w:lvl w:ilvl="1" w:tplc="0C090003" w:tentative="1">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10" w15:restartNumberingAfterBreak="0">
    <w:nsid w:val="28D77BC2"/>
    <w:multiLevelType w:val="hybridMultilevel"/>
    <w:tmpl w:val="1770A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FB03D4"/>
    <w:multiLevelType w:val="hybridMultilevel"/>
    <w:tmpl w:val="384E76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0920420"/>
    <w:multiLevelType w:val="hybridMultilevel"/>
    <w:tmpl w:val="C6A67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0D4496"/>
    <w:multiLevelType w:val="hybridMultilevel"/>
    <w:tmpl w:val="F4727720"/>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6013A2"/>
    <w:multiLevelType w:val="hybridMultilevel"/>
    <w:tmpl w:val="D6EA45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64F5BA2"/>
    <w:multiLevelType w:val="hybridMultilevel"/>
    <w:tmpl w:val="296C875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D00AC6"/>
    <w:multiLevelType w:val="hybridMultilevel"/>
    <w:tmpl w:val="0BC840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8C246B8"/>
    <w:multiLevelType w:val="hybridMultilevel"/>
    <w:tmpl w:val="89A04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9D372F"/>
    <w:multiLevelType w:val="hybridMultilevel"/>
    <w:tmpl w:val="18D04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876293"/>
    <w:multiLevelType w:val="hybridMultilevel"/>
    <w:tmpl w:val="FEC69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A279DD"/>
    <w:multiLevelType w:val="hybridMultilevel"/>
    <w:tmpl w:val="E0663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4D3932"/>
    <w:multiLevelType w:val="hybridMultilevel"/>
    <w:tmpl w:val="FB7C7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5C59BF"/>
    <w:multiLevelType w:val="hybridMultilevel"/>
    <w:tmpl w:val="6E902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7236D3"/>
    <w:multiLevelType w:val="hybridMultilevel"/>
    <w:tmpl w:val="DC729D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7A030792"/>
    <w:multiLevelType w:val="hybridMultilevel"/>
    <w:tmpl w:val="1E842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8F0C85"/>
    <w:multiLevelType w:val="hybridMultilevel"/>
    <w:tmpl w:val="0DB8B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3"/>
  </w:num>
  <w:num w:numId="4">
    <w:abstractNumId w:val="2"/>
  </w:num>
  <w:num w:numId="5">
    <w:abstractNumId w:val="9"/>
  </w:num>
  <w:num w:numId="6">
    <w:abstractNumId w:val="20"/>
  </w:num>
  <w:num w:numId="7">
    <w:abstractNumId w:val="18"/>
  </w:num>
  <w:num w:numId="8">
    <w:abstractNumId w:val="17"/>
  </w:num>
  <w:num w:numId="9">
    <w:abstractNumId w:val="4"/>
  </w:num>
  <w:num w:numId="10">
    <w:abstractNumId w:val="22"/>
  </w:num>
  <w:num w:numId="11">
    <w:abstractNumId w:val="25"/>
  </w:num>
  <w:num w:numId="12">
    <w:abstractNumId w:val="10"/>
  </w:num>
  <w:num w:numId="13">
    <w:abstractNumId w:val="6"/>
  </w:num>
  <w:num w:numId="14">
    <w:abstractNumId w:val="12"/>
  </w:num>
  <w:num w:numId="15">
    <w:abstractNumId w:val="8"/>
  </w:num>
  <w:num w:numId="16">
    <w:abstractNumId w:val="5"/>
  </w:num>
  <w:num w:numId="17">
    <w:abstractNumId w:val="7"/>
  </w:num>
  <w:num w:numId="18">
    <w:abstractNumId w:val="0"/>
  </w:num>
  <w:num w:numId="19">
    <w:abstractNumId w:val="3"/>
  </w:num>
  <w:num w:numId="20">
    <w:abstractNumId w:val="19"/>
  </w:num>
  <w:num w:numId="21">
    <w:abstractNumId w:val="24"/>
  </w:num>
  <w:num w:numId="22">
    <w:abstractNumId w:val="23"/>
  </w:num>
  <w:num w:numId="23">
    <w:abstractNumId w:val="11"/>
  </w:num>
  <w:num w:numId="24">
    <w:abstractNumId w:val="14"/>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E0D"/>
    <w:rsid w:val="00026F9A"/>
    <w:rsid w:val="00080DFC"/>
    <w:rsid w:val="00081305"/>
    <w:rsid w:val="00095E34"/>
    <w:rsid w:val="000E2EEE"/>
    <w:rsid w:val="000E5389"/>
    <w:rsid w:val="00193FE1"/>
    <w:rsid w:val="001945EB"/>
    <w:rsid w:val="001B3A34"/>
    <w:rsid w:val="001C25AC"/>
    <w:rsid w:val="001F57E4"/>
    <w:rsid w:val="00234411"/>
    <w:rsid w:val="002638E6"/>
    <w:rsid w:val="00293A6F"/>
    <w:rsid w:val="002B1399"/>
    <w:rsid w:val="002B3372"/>
    <w:rsid w:val="002B62FE"/>
    <w:rsid w:val="00303304"/>
    <w:rsid w:val="00316D8D"/>
    <w:rsid w:val="003501FD"/>
    <w:rsid w:val="003848EA"/>
    <w:rsid w:val="003C3BBD"/>
    <w:rsid w:val="00411B22"/>
    <w:rsid w:val="00413E4F"/>
    <w:rsid w:val="0046188E"/>
    <w:rsid w:val="00463E33"/>
    <w:rsid w:val="004C4E29"/>
    <w:rsid w:val="004E68E3"/>
    <w:rsid w:val="004F34A1"/>
    <w:rsid w:val="004F5558"/>
    <w:rsid w:val="00540901"/>
    <w:rsid w:val="005B30CA"/>
    <w:rsid w:val="005B6153"/>
    <w:rsid w:val="005F2321"/>
    <w:rsid w:val="00613C61"/>
    <w:rsid w:val="00664891"/>
    <w:rsid w:val="006B0190"/>
    <w:rsid w:val="006C404E"/>
    <w:rsid w:val="007540BA"/>
    <w:rsid w:val="00782B0E"/>
    <w:rsid w:val="007A008D"/>
    <w:rsid w:val="007B19D7"/>
    <w:rsid w:val="007D769B"/>
    <w:rsid w:val="008738BE"/>
    <w:rsid w:val="008A293C"/>
    <w:rsid w:val="008A2D01"/>
    <w:rsid w:val="008E4034"/>
    <w:rsid w:val="009107DA"/>
    <w:rsid w:val="00946A91"/>
    <w:rsid w:val="009669A2"/>
    <w:rsid w:val="009F1316"/>
    <w:rsid w:val="009F4AC0"/>
    <w:rsid w:val="00A02319"/>
    <w:rsid w:val="00A05CF7"/>
    <w:rsid w:val="00A172B9"/>
    <w:rsid w:val="00A82F18"/>
    <w:rsid w:val="00B719B0"/>
    <w:rsid w:val="00BD38D5"/>
    <w:rsid w:val="00C05EF0"/>
    <w:rsid w:val="00C47108"/>
    <w:rsid w:val="00C76AED"/>
    <w:rsid w:val="00CE0E0D"/>
    <w:rsid w:val="00D2175B"/>
    <w:rsid w:val="00D30568"/>
    <w:rsid w:val="00DA626E"/>
    <w:rsid w:val="00E34254"/>
    <w:rsid w:val="00E40C50"/>
    <w:rsid w:val="00E73F3E"/>
    <w:rsid w:val="00EB42EF"/>
    <w:rsid w:val="00EE2CBA"/>
    <w:rsid w:val="00F25223"/>
    <w:rsid w:val="00F52777"/>
    <w:rsid w:val="00F76763"/>
    <w:rsid w:val="00F80F20"/>
    <w:rsid w:val="00F8460F"/>
    <w:rsid w:val="00FA3DA2"/>
    <w:rsid w:val="00FC62A6"/>
    <w:rsid w:val="00FD4E0E"/>
    <w:rsid w:val="00FF3C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E5319"/>
  <w15:docId w15:val="{59710AF3-650E-4A59-A158-64A2771A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E0D"/>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E0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E0E0D"/>
    <w:pPr>
      <w:spacing w:line="240" w:lineRule="auto"/>
      <w:jc w:val="both"/>
    </w:pPr>
    <w:rPr>
      <w:rFonts w:ascii="Times New Roman" w:eastAsia="Times New Roman" w:hAnsi="Times New Roman" w:cs="Times New Roman"/>
      <w:lang w:val="en-US"/>
    </w:rPr>
  </w:style>
  <w:style w:type="character" w:customStyle="1" w:styleId="BodyTextChar">
    <w:name w:val="Body Text Char"/>
    <w:basedOn w:val="DefaultParagraphFont"/>
    <w:link w:val="BodyText"/>
    <w:rsid w:val="00CE0E0D"/>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40C50"/>
    <w:pPr>
      <w:tabs>
        <w:tab w:val="center" w:pos="4513"/>
        <w:tab w:val="right" w:pos="9026"/>
      </w:tabs>
      <w:spacing w:line="240" w:lineRule="auto"/>
    </w:pPr>
  </w:style>
  <w:style w:type="character" w:customStyle="1" w:styleId="HeaderChar">
    <w:name w:val="Header Char"/>
    <w:basedOn w:val="DefaultParagraphFont"/>
    <w:link w:val="Header"/>
    <w:uiPriority w:val="99"/>
    <w:rsid w:val="00E40C50"/>
    <w:rPr>
      <w:sz w:val="24"/>
      <w:szCs w:val="24"/>
    </w:rPr>
  </w:style>
  <w:style w:type="paragraph" w:styleId="Footer">
    <w:name w:val="footer"/>
    <w:basedOn w:val="Normal"/>
    <w:link w:val="FooterChar"/>
    <w:uiPriority w:val="99"/>
    <w:unhideWhenUsed/>
    <w:rsid w:val="00E40C50"/>
    <w:pPr>
      <w:tabs>
        <w:tab w:val="center" w:pos="4513"/>
        <w:tab w:val="right" w:pos="9026"/>
      </w:tabs>
      <w:spacing w:line="240" w:lineRule="auto"/>
    </w:pPr>
  </w:style>
  <w:style w:type="character" w:customStyle="1" w:styleId="FooterChar">
    <w:name w:val="Footer Char"/>
    <w:basedOn w:val="DefaultParagraphFont"/>
    <w:link w:val="Footer"/>
    <w:uiPriority w:val="99"/>
    <w:rsid w:val="00E40C50"/>
    <w:rPr>
      <w:sz w:val="24"/>
      <w:szCs w:val="24"/>
    </w:rPr>
  </w:style>
  <w:style w:type="paragraph" w:styleId="ListParagraph">
    <w:name w:val="List Paragraph"/>
    <w:basedOn w:val="Normal"/>
    <w:uiPriority w:val="34"/>
    <w:qFormat/>
    <w:rsid w:val="005F2321"/>
    <w:pPr>
      <w:ind w:left="720"/>
      <w:contextualSpacing/>
    </w:pPr>
  </w:style>
  <w:style w:type="paragraph" w:customStyle="1" w:styleId="featuretext">
    <w:name w:val="featuretext"/>
    <w:basedOn w:val="Normal"/>
    <w:rsid w:val="005F2321"/>
    <w:pPr>
      <w:spacing w:before="100" w:beforeAutospacing="1" w:after="100" w:afterAutospacing="1" w:line="240" w:lineRule="auto"/>
    </w:pPr>
    <w:rPr>
      <w:rFonts w:ascii="Times New Roman" w:eastAsia="Times New Roman" w:hAnsi="Times New Roman" w:cs="Times New Roman"/>
      <w:color w:val="000000"/>
      <w:lang w:eastAsia="en-AU"/>
    </w:rPr>
  </w:style>
  <w:style w:type="character" w:styleId="CommentReference">
    <w:name w:val="annotation reference"/>
    <w:basedOn w:val="DefaultParagraphFont"/>
    <w:rsid w:val="005F2321"/>
    <w:rPr>
      <w:sz w:val="16"/>
      <w:szCs w:val="16"/>
    </w:rPr>
  </w:style>
  <w:style w:type="paragraph" w:styleId="CommentText">
    <w:name w:val="annotation text"/>
    <w:basedOn w:val="Normal"/>
    <w:link w:val="CommentTextChar"/>
    <w:rsid w:val="005F2321"/>
    <w:pPr>
      <w:spacing w:after="200"/>
    </w:pPr>
    <w:rPr>
      <w:rFonts w:ascii="Calibri" w:eastAsia="Times New Roman" w:hAnsi="Calibri" w:cs="Times New Roman"/>
      <w:sz w:val="20"/>
      <w:szCs w:val="20"/>
      <w:lang w:val="en-US" w:bidi="en-US"/>
    </w:rPr>
  </w:style>
  <w:style w:type="character" w:customStyle="1" w:styleId="CommentTextChar">
    <w:name w:val="Comment Text Char"/>
    <w:basedOn w:val="DefaultParagraphFont"/>
    <w:link w:val="CommentText"/>
    <w:rsid w:val="005F2321"/>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5F23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321"/>
    <w:rPr>
      <w:rFonts w:ascii="Tahoma" w:hAnsi="Tahoma" w:cs="Tahoma"/>
      <w:sz w:val="16"/>
      <w:szCs w:val="16"/>
    </w:rPr>
  </w:style>
  <w:style w:type="paragraph" w:customStyle="1" w:styleId="style1">
    <w:name w:val="style1"/>
    <w:basedOn w:val="Normal"/>
    <w:rsid w:val="005F2321"/>
    <w:pPr>
      <w:spacing w:before="100" w:beforeAutospacing="1" w:after="100" w:afterAutospacing="1"/>
    </w:pPr>
    <w:rPr>
      <w:rFonts w:ascii="Verdana" w:eastAsia="Times New Roman" w:hAnsi="Verdana" w:cs="Times New Roman"/>
      <w:sz w:val="22"/>
      <w:szCs w:val="22"/>
      <w:lang w:eastAsia="en-AU" w:bidi="en-US"/>
    </w:rPr>
  </w:style>
  <w:style w:type="paragraph" w:styleId="NoSpacing">
    <w:name w:val="No Spacing"/>
    <w:uiPriority w:val="1"/>
    <w:qFormat/>
    <w:rsid w:val="005F2321"/>
    <w:pPr>
      <w:spacing w:after="0" w:line="240" w:lineRule="auto"/>
    </w:pPr>
    <w:rPr>
      <w:sz w:val="24"/>
      <w:szCs w:val="24"/>
    </w:rPr>
  </w:style>
  <w:style w:type="paragraph" w:customStyle="1" w:styleId="Default">
    <w:name w:val="Default"/>
    <w:rsid w:val="009669A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613C61"/>
    <w:rPr>
      <w:color w:val="0000FF"/>
      <w:u w:val="single"/>
    </w:rPr>
  </w:style>
  <w:style w:type="paragraph" w:styleId="BodyText2">
    <w:name w:val="Body Text 2"/>
    <w:basedOn w:val="Normal"/>
    <w:link w:val="BodyText2Char"/>
    <w:rsid w:val="00613C61"/>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613C61"/>
    <w:rPr>
      <w:rFonts w:ascii="Times New Roman" w:eastAsia="Times New Roman" w:hAnsi="Times New Roman" w:cs="Times New Roman"/>
      <w:sz w:val="24"/>
      <w:szCs w:val="24"/>
    </w:rPr>
  </w:style>
  <w:style w:type="paragraph" w:customStyle="1" w:styleId="xmsonormal">
    <w:name w:val="x_msonormal"/>
    <w:basedOn w:val="Normal"/>
    <w:rsid w:val="00FD4E0E"/>
    <w:pPr>
      <w:spacing w:before="100" w:beforeAutospacing="1" w:after="100" w:afterAutospacing="1" w:line="240" w:lineRule="auto"/>
    </w:pPr>
    <w:rPr>
      <w:rFonts w:ascii="Times New Roman" w:eastAsia="Times New Roman" w:hAnsi="Times New Roman" w:cs="Times New Roman"/>
      <w:lang w:eastAsia="en-AU"/>
    </w:rPr>
  </w:style>
  <w:style w:type="character" w:styleId="HTMLCite">
    <w:name w:val="HTML Cite"/>
    <w:basedOn w:val="DefaultParagraphFont"/>
    <w:uiPriority w:val="99"/>
    <w:semiHidden/>
    <w:unhideWhenUsed/>
    <w:rsid w:val="00EE2CBA"/>
    <w:rPr>
      <w:i/>
      <w:iCs/>
    </w:rPr>
  </w:style>
  <w:style w:type="paragraph" w:styleId="CommentSubject">
    <w:name w:val="annotation subject"/>
    <w:basedOn w:val="CommentText"/>
    <w:next w:val="CommentText"/>
    <w:link w:val="CommentSubjectChar"/>
    <w:uiPriority w:val="99"/>
    <w:semiHidden/>
    <w:unhideWhenUsed/>
    <w:rsid w:val="00026F9A"/>
    <w:pPr>
      <w:spacing w:after="0" w:line="240" w:lineRule="auto"/>
    </w:pPr>
    <w:rPr>
      <w:rFonts w:asciiTheme="minorHAnsi" w:eastAsiaTheme="minorHAnsi" w:hAnsiTheme="minorHAnsi" w:cstheme="minorBidi"/>
      <w:b/>
      <w:bCs/>
      <w:lang w:val="en-AU" w:bidi="ar-SA"/>
    </w:rPr>
  </w:style>
  <w:style w:type="character" w:customStyle="1" w:styleId="CommentSubjectChar">
    <w:name w:val="Comment Subject Char"/>
    <w:basedOn w:val="CommentTextChar"/>
    <w:link w:val="CommentSubject"/>
    <w:uiPriority w:val="99"/>
    <w:semiHidden/>
    <w:rsid w:val="00026F9A"/>
    <w:rPr>
      <w:rFonts w:ascii="Calibri" w:eastAsia="Times New Roman" w:hAnsi="Calibri"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206574">
      <w:bodyDiv w:val="1"/>
      <w:marLeft w:val="0"/>
      <w:marRight w:val="0"/>
      <w:marTop w:val="0"/>
      <w:marBottom w:val="0"/>
      <w:divBdr>
        <w:top w:val="none" w:sz="0" w:space="0" w:color="auto"/>
        <w:left w:val="none" w:sz="0" w:space="0" w:color="auto"/>
        <w:bottom w:val="none" w:sz="0" w:space="0" w:color="auto"/>
        <w:right w:val="none" w:sz="0" w:space="0" w:color="auto"/>
      </w:divBdr>
      <w:divsChild>
        <w:div w:id="915624201">
          <w:marLeft w:val="0"/>
          <w:marRight w:val="0"/>
          <w:marTop w:val="0"/>
          <w:marBottom w:val="0"/>
          <w:divBdr>
            <w:top w:val="none" w:sz="0" w:space="0" w:color="auto"/>
            <w:left w:val="none" w:sz="0" w:space="0" w:color="auto"/>
            <w:bottom w:val="none" w:sz="0" w:space="0" w:color="auto"/>
            <w:right w:val="none" w:sz="0" w:space="0" w:color="auto"/>
          </w:divBdr>
          <w:divsChild>
            <w:div w:id="873419396">
              <w:marLeft w:val="0"/>
              <w:marRight w:val="0"/>
              <w:marTop w:val="0"/>
              <w:marBottom w:val="0"/>
              <w:divBdr>
                <w:top w:val="none" w:sz="0" w:space="0" w:color="auto"/>
                <w:left w:val="none" w:sz="0" w:space="0" w:color="auto"/>
                <w:bottom w:val="none" w:sz="0" w:space="0" w:color="auto"/>
                <w:right w:val="none" w:sz="0" w:space="0" w:color="auto"/>
              </w:divBdr>
              <w:divsChild>
                <w:div w:id="13586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web.vic.gov.au/edulibrary/public/stuman/wellbeing/segpolicy.pdf" TargetMode="External"/><Relationship Id="rId13" Type="http://schemas.openxmlformats.org/officeDocument/2006/relationships/hyperlink" Target="http://www.brodieslaw.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llyingnoway.gov.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ifeline.com.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school/teachers/health/Pages/respectfulsch.aspx" TargetMode="External"/><Relationship Id="rId5" Type="http://schemas.openxmlformats.org/officeDocument/2006/relationships/webSettings" Target="webSettings.xml"/><Relationship Id="rId15" Type="http://schemas.openxmlformats.org/officeDocument/2006/relationships/hyperlink" Target="http://www.kidshelpline.com.au" TargetMode="External"/><Relationship Id="rId10" Type="http://schemas.openxmlformats.org/officeDocument/2006/relationships/hyperlink" Target="http://www.education.vic.gov.au/school/teachers/health/Pages/respectfulsch.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web.vic.gov.au/edulibrary/public/stuman/wellbeing/SafeSchoolsStrategy.pdf" TargetMode="External"/><Relationship Id="rId14" Type="http://schemas.openxmlformats.org/officeDocument/2006/relationships/hyperlink" Target="http://www.education.vic.gov.au/about/programs/bullystopp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C3E6B-778F-4AD3-A6A6-7C878DBA2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dc:creator>
  <cp:lastModifiedBy>King, Tina T</cp:lastModifiedBy>
  <cp:revision>5</cp:revision>
  <cp:lastPrinted>2018-09-14T01:31:00Z</cp:lastPrinted>
  <dcterms:created xsi:type="dcterms:W3CDTF">2018-09-11T23:30:00Z</dcterms:created>
  <dcterms:modified xsi:type="dcterms:W3CDTF">2018-09-19T01:33:00Z</dcterms:modified>
</cp:coreProperties>
</file>